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AD" w:rsidRDefault="003C6BBE">
      <w:r>
        <w:rPr>
          <w:rFonts w:hint="eastAsia"/>
        </w:rPr>
        <w:t>附件</w:t>
      </w:r>
      <w:bookmarkStart w:id="0" w:name="_GoBack"/>
      <w:bookmarkEnd w:id="0"/>
      <w:r>
        <w:rPr>
          <w:rFonts w:hint="eastAsia"/>
        </w:rPr>
        <w:t>：</w:t>
      </w:r>
    </w:p>
    <w:p w:rsidR="008A7CBB" w:rsidRPr="000E1186" w:rsidRDefault="008A7CBB" w:rsidP="008A7CBB">
      <w:pPr>
        <w:snapToGrid w:val="0"/>
        <w:rPr>
          <w:rFonts w:ascii="宋体" w:hAnsi="宋体"/>
          <w:sz w:val="18"/>
          <w:szCs w:val="18"/>
        </w:rPr>
      </w:pPr>
    </w:p>
    <w:tbl>
      <w:tblPr>
        <w:tblW w:w="1452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509"/>
        <w:gridCol w:w="709"/>
        <w:gridCol w:w="851"/>
        <w:gridCol w:w="850"/>
        <w:gridCol w:w="567"/>
        <w:gridCol w:w="709"/>
        <w:gridCol w:w="709"/>
        <w:gridCol w:w="425"/>
        <w:gridCol w:w="600"/>
        <w:gridCol w:w="741"/>
        <w:gridCol w:w="796"/>
        <w:gridCol w:w="777"/>
        <w:gridCol w:w="759"/>
        <w:gridCol w:w="742"/>
        <w:gridCol w:w="800"/>
        <w:gridCol w:w="800"/>
        <w:gridCol w:w="800"/>
        <w:gridCol w:w="800"/>
        <w:gridCol w:w="800"/>
      </w:tblGrid>
      <w:tr w:rsidR="008A7CBB" w:rsidRPr="000E1186" w:rsidTr="00F021A4">
        <w:trPr>
          <w:trHeight w:val="255"/>
          <w:jc w:val="center"/>
        </w:trPr>
        <w:tc>
          <w:tcPr>
            <w:tcW w:w="14524" w:type="dxa"/>
            <w:gridSpan w:val="20"/>
            <w:shd w:val="clear" w:color="auto" w:fill="auto"/>
            <w:noWrap/>
            <w:vAlign w:val="center"/>
            <w:hideMark/>
          </w:tcPr>
          <w:p w:rsidR="008A7CBB" w:rsidRPr="000E1186" w:rsidRDefault="008A7CBB" w:rsidP="00CE79AA">
            <w:pPr>
              <w:widowControl/>
              <w:snapToGrid w:val="0"/>
              <w:jc w:val="center"/>
              <w:rPr>
                <w:rFonts w:ascii="宋体" w:hAnsi="宋体" w:cs="宋体"/>
                <w:b/>
                <w:bCs/>
                <w:color w:val="000000"/>
                <w:kern w:val="0"/>
                <w:sz w:val="32"/>
                <w:szCs w:val="32"/>
              </w:rPr>
            </w:pPr>
            <w:r w:rsidRPr="000E1186">
              <w:rPr>
                <w:rFonts w:ascii="宋体" w:hAnsi="宋体" w:cs="宋体" w:hint="eastAsia"/>
                <w:b/>
                <w:bCs/>
                <w:color w:val="000000"/>
                <w:kern w:val="0"/>
                <w:sz w:val="32"/>
                <w:szCs w:val="32"/>
              </w:rPr>
              <w:t>表五：节能改造后照明质量性能汇总表 合同包</w:t>
            </w:r>
            <w:proofErr w:type="gramStart"/>
            <w:r w:rsidRPr="000E1186">
              <w:rPr>
                <w:rFonts w:ascii="宋体" w:hAnsi="宋体" w:cs="宋体" w:hint="eastAsia"/>
                <w:b/>
                <w:bCs/>
                <w:color w:val="000000"/>
                <w:kern w:val="0"/>
                <w:sz w:val="32"/>
                <w:szCs w:val="32"/>
              </w:rPr>
              <w:t>一</w:t>
            </w:r>
            <w:proofErr w:type="gramEnd"/>
            <w:r w:rsidRPr="000E1186">
              <w:rPr>
                <w:rFonts w:ascii="宋体" w:hAnsi="宋体" w:cs="宋体" w:hint="eastAsia"/>
                <w:b/>
                <w:bCs/>
                <w:color w:val="000000"/>
                <w:kern w:val="0"/>
                <w:sz w:val="32"/>
                <w:szCs w:val="32"/>
              </w:rPr>
              <w:t>（仓山区）</w:t>
            </w:r>
          </w:p>
        </w:tc>
      </w:tr>
      <w:tr w:rsidR="008A7CBB" w:rsidRPr="000E1186" w:rsidTr="00F021A4">
        <w:trPr>
          <w:trHeight w:val="255"/>
          <w:jc w:val="center"/>
        </w:trPr>
        <w:tc>
          <w:tcPr>
            <w:tcW w:w="14524" w:type="dxa"/>
            <w:gridSpan w:val="20"/>
            <w:shd w:val="clear" w:color="auto" w:fill="auto"/>
            <w:noWrap/>
            <w:vAlign w:val="center"/>
            <w:hideMark/>
          </w:tcPr>
          <w:p w:rsidR="008A7CBB" w:rsidRPr="000E1186" w:rsidRDefault="008A7CBB" w:rsidP="00CE79AA">
            <w:pPr>
              <w:widowControl/>
              <w:snapToGrid w:val="0"/>
              <w:jc w:val="left"/>
              <w:rPr>
                <w:rFonts w:ascii="宋体" w:hAnsi="宋体" w:cs="宋体"/>
                <w:b/>
                <w:bCs/>
                <w:color w:val="000000"/>
                <w:kern w:val="0"/>
                <w:sz w:val="18"/>
                <w:szCs w:val="18"/>
              </w:rPr>
            </w:pPr>
            <w:r w:rsidRPr="000E1186">
              <w:rPr>
                <w:rFonts w:ascii="宋体" w:hAnsi="宋体" w:cs="宋体" w:hint="eastAsia"/>
                <w:b/>
                <w:bCs/>
                <w:color w:val="000000"/>
                <w:kern w:val="0"/>
                <w:sz w:val="18"/>
                <w:szCs w:val="18"/>
              </w:rPr>
              <w:t>一、市管道路</w:t>
            </w:r>
          </w:p>
        </w:tc>
      </w:tr>
      <w:tr w:rsidR="008A7CBB" w:rsidRPr="000E1186" w:rsidTr="00F021A4">
        <w:trPr>
          <w:trHeight w:val="975"/>
          <w:jc w:val="center"/>
        </w:trPr>
        <w:tc>
          <w:tcPr>
            <w:tcW w:w="78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序号</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机动车车道数</w:t>
            </w:r>
          </w:p>
        </w:tc>
        <w:tc>
          <w:tcPr>
            <w:tcW w:w="851"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道路名称</w:t>
            </w:r>
          </w:p>
        </w:tc>
        <w:tc>
          <w:tcPr>
            <w:tcW w:w="7675"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机动车道半夜灯</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非机动车道半夜灯指标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人行道半夜灯指标</w:t>
            </w:r>
          </w:p>
        </w:tc>
      </w:tr>
      <w:tr w:rsidR="008A7CBB" w:rsidRPr="000E1186" w:rsidTr="00F021A4">
        <w:trPr>
          <w:trHeight w:val="255"/>
          <w:jc w:val="center"/>
        </w:trPr>
        <w:tc>
          <w:tcPr>
            <w:tcW w:w="78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Lav（cd/m2）</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Uo</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Ul</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425"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6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TI（%）</w:t>
            </w:r>
          </w:p>
        </w:tc>
        <w:tc>
          <w:tcPr>
            <w:tcW w:w="741"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灯具功率（W)</w:t>
            </w:r>
          </w:p>
        </w:tc>
        <w:tc>
          <w:tcPr>
            <w:tcW w:w="1573"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LPD(W/㎡）</w:t>
            </w:r>
          </w:p>
        </w:tc>
        <w:tc>
          <w:tcPr>
            <w:tcW w:w="15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LPDE(W/㎡）/lm</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255"/>
          <w:jc w:val="center"/>
        </w:trPr>
        <w:tc>
          <w:tcPr>
            <w:tcW w:w="78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425"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6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42"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南二环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金山大道</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上渡路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则徐大道</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林浦路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闽江大道</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齐安路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六一南路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西北三环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盖山西路（上湖路）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潘墩路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rPr>
                <w:sz w:val="18"/>
                <w:szCs w:val="18"/>
              </w:rPr>
            </w:pPr>
            <w:r w:rsidRPr="000E1186">
              <w:rPr>
                <w:rFonts w:hint="eastAsia"/>
                <w:sz w:val="18"/>
                <w:szCs w:val="18"/>
              </w:rPr>
              <w:t>金洲南路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建新南路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建新南路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rPr>
                <w:sz w:val="18"/>
                <w:szCs w:val="18"/>
              </w:rPr>
            </w:pPr>
            <w:r w:rsidRPr="000E1186">
              <w:rPr>
                <w:rFonts w:hint="eastAsia"/>
                <w:sz w:val="18"/>
                <w:szCs w:val="18"/>
              </w:rPr>
              <w:t>金洲南路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东岭路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上三路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建新中路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金洲南路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金洲南路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洪湾中路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金洲南路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后</w:t>
            </w:r>
            <w:proofErr w:type="gramStart"/>
            <w:r w:rsidRPr="000E1186">
              <w:rPr>
                <w:rFonts w:ascii="宋体" w:hAnsi="宋体" w:cs="宋体" w:hint="eastAsia"/>
                <w:color w:val="000000"/>
                <w:kern w:val="0"/>
                <w:sz w:val="18"/>
                <w:szCs w:val="18"/>
              </w:rPr>
              <w:t>坂</w:t>
            </w:r>
            <w:proofErr w:type="gramEnd"/>
            <w:r w:rsidRPr="000E1186">
              <w:rPr>
                <w:rFonts w:ascii="宋体" w:hAnsi="宋体" w:cs="宋体" w:hint="eastAsia"/>
                <w:color w:val="000000"/>
                <w:kern w:val="0"/>
                <w:sz w:val="18"/>
                <w:szCs w:val="18"/>
              </w:rPr>
              <w:t>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后</w:t>
            </w:r>
            <w:proofErr w:type="gramStart"/>
            <w:r w:rsidRPr="000E1186">
              <w:rPr>
                <w:rFonts w:ascii="宋体" w:hAnsi="宋体" w:cs="宋体" w:hint="eastAsia"/>
                <w:color w:val="000000"/>
                <w:kern w:val="0"/>
                <w:sz w:val="18"/>
                <w:szCs w:val="18"/>
              </w:rPr>
              <w:t>坂</w:t>
            </w:r>
            <w:proofErr w:type="gramEnd"/>
            <w:r w:rsidRPr="000E1186">
              <w:rPr>
                <w:rFonts w:ascii="宋体" w:hAnsi="宋体" w:cs="宋体" w:hint="eastAsia"/>
                <w:color w:val="000000"/>
                <w:kern w:val="0"/>
                <w:sz w:val="18"/>
                <w:szCs w:val="18"/>
              </w:rPr>
              <w:t>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盘屿路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浦上大道</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rPr>
                <w:sz w:val="18"/>
                <w:szCs w:val="18"/>
              </w:rPr>
            </w:pPr>
            <w:r w:rsidRPr="000E1186">
              <w:rPr>
                <w:rFonts w:hint="eastAsia"/>
                <w:sz w:val="18"/>
                <w:szCs w:val="18"/>
              </w:rPr>
              <w:t>南三环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&lt;6</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南三环（辅道）</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金洲南路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金祥路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32</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仓前路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洪湾北路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浦下洲</w:t>
            </w:r>
            <w:proofErr w:type="gramEnd"/>
            <w:r w:rsidRPr="000E1186">
              <w:rPr>
                <w:rFonts w:ascii="宋体" w:hAnsi="宋体" w:cs="宋体" w:hint="eastAsia"/>
                <w:color w:val="000000"/>
                <w:kern w:val="0"/>
                <w:sz w:val="18"/>
                <w:szCs w:val="18"/>
              </w:rPr>
              <w:t>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三高路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rPr>
                <w:sz w:val="18"/>
                <w:szCs w:val="18"/>
              </w:rPr>
            </w:pPr>
            <w:r w:rsidRPr="000E1186">
              <w:rPr>
                <w:rFonts w:hint="eastAsia"/>
                <w:sz w:val="18"/>
                <w:szCs w:val="18"/>
              </w:rPr>
              <w:t>南台大道</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濂</w:t>
            </w:r>
            <w:proofErr w:type="gramEnd"/>
            <w:r w:rsidRPr="000E1186">
              <w:rPr>
                <w:rFonts w:ascii="宋体" w:hAnsi="宋体" w:cs="宋体" w:hint="eastAsia"/>
                <w:color w:val="000000"/>
                <w:kern w:val="0"/>
                <w:sz w:val="18"/>
                <w:szCs w:val="18"/>
              </w:rPr>
              <w:t>水路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大坪路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阳</w:t>
            </w:r>
            <w:proofErr w:type="gramStart"/>
            <w:r w:rsidRPr="000E1186">
              <w:rPr>
                <w:rFonts w:ascii="宋体" w:hAnsi="宋体" w:cs="宋体" w:hint="eastAsia"/>
                <w:color w:val="000000"/>
                <w:kern w:val="0"/>
                <w:sz w:val="18"/>
                <w:szCs w:val="18"/>
              </w:rPr>
              <w:t>岐路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芦滨路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41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金桔路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桔园四路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桔园三路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桔园二路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花溪中路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金祥路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上雁路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洪湾南路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美墩路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金祥路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rPr>
                <w:sz w:val="18"/>
                <w:szCs w:val="18"/>
              </w:rPr>
            </w:pPr>
            <w:r w:rsidRPr="000E1186">
              <w:rPr>
                <w:rFonts w:hint="eastAsia"/>
                <w:sz w:val="18"/>
                <w:szCs w:val="18"/>
              </w:rPr>
              <w:t>南江滨大道</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rPr>
                <w:sz w:val="18"/>
                <w:szCs w:val="18"/>
              </w:rPr>
            </w:pPr>
            <w:r w:rsidRPr="000E1186">
              <w:rPr>
                <w:rFonts w:hint="eastAsia"/>
                <w:sz w:val="18"/>
                <w:szCs w:val="18"/>
              </w:rPr>
              <w:t>南江滨大道</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53</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洪塘路（含园亭路）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金榕北路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金榕南路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金达路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麦顶西路</w:t>
            </w:r>
            <w:proofErr w:type="gramEnd"/>
            <w:r w:rsidRPr="000E1186">
              <w:rPr>
                <w:rFonts w:ascii="宋体" w:hAnsi="宋体" w:cs="宋体" w:hint="eastAsia"/>
                <w:color w:val="000000"/>
                <w:kern w:val="0"/>
                <w:sz w:val="18"/>
                <w:szCs w:val="18"/>
              </w:rPr>
              <w:t>（麦浦路）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会展东路、西路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观海路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金港路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金港支路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roofErr w:type="gramStart"/>
            <w:r w:rsidRPr="000E1186">
              <w:rPr>
                <w:rFonts w:hint="eastAsia"/>
              </w:rPr>
              <w:t>透浦一</w:t>
            </w:r>
            <w:r w:rsidRPr="000E1186">
              <w:rPr>
                <w:rFonts w:hint="eastAsia"/>
              </w:rPr>
              <w:lastRenderedPageBreak/>
              <w:t>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63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横二路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建新北路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金祥路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横一路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纵</w:t>
            </w:r>
            <w:proofErr w:type="gramEnd"/>
            <w:r w:rsidRPr="000E1186">
              <w:rPr>
                <w:rFonts w:ascii="宋体" w:hAnsi="宋体" w:cs="宋体" w:hint="eastAsia"/>
                <w:color w:val="000000"/>
                <w:kern w:val="0"/>
                <w:sz w:val="18"/>
                <w:szCs w:val="18"/>
              </w:rPr>
              <w:t>一路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麦浦路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观井路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1289" w:type="dxa"/>
            <w:gridSpan w:val="2"/>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交汇区</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784"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全夜灯</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半夜灯</w:t>
            </w:r>
          </w:p>
        </w:tc>
      </w:tr>
      <w:tr w:rsidR="008A7CBB" w:rsidRPr="000E1186" w:rsidTr="00F021A4">
        <w:trPr>
          <w:trHeight w:val="25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3686"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4098"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49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主干道与主干道交叉口</w:t>
            </w:r>
          </w:p>
        </w:tc>
        <w:tc>
          <w:tcPr>
            <w:tcW w:w="3686"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098"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主干道与次干道交叉口</w:t>
            </w:r>
          </w:p>
        </w:tc>
        <w:tc>
          <w:tcPr>
            <w:tcW w:w="3686"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098"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主干道与支路交叉口</w:t>
            </w:r>
          </w:p>
        </w:tc>
        <w:tc>
          <w:tcPr>
            <w:tcW w:w="3686"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098"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次干道与次干道交叉口</w:t>
            </w:r>
          </w:p>
        </w:tc>
        <w:tc>
          <w:tcPr>
            <w:tcW w:w="3686"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098"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次干道与支路交叉口</w:t>
            </w:r>
          </w:p>
        </w:tc>
        <w:tc>
          <w:tcPr>
            <w:tcW w:w="3686"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098"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支路与支</w:t>
            </w:r>
            <w:r w:rsidRPr="000E1186">
              <w:rPr>
                <w:rFonts w:ascii="宋体" w:hAnsi="宋体" w:cs="宋体" w:hint="eastAsia"/>
                <w:color w:val="000000"/>
                <w:kern w:val="0"/>
                <w:sz w:val="18"/>
                <w:szCs w:val="18"/>
              </w:rPr>
              <w:lastRenderedPageBreak/>
              <w:t>路交叉口</w:t>
            </w:r>
          </w:p>
        </w:tc>
        <w:tc>
          <w:tcPr>
            <w:tcW w:w="3686"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 xml:space="preserve">　</w:t>
            </w:r>
          </w:p>
        </w:tc>
        <w:tc>
          <w:tcPr>
            <w:tcW w:w="4098"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42"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14524" w:type="dxa"/>
            <w:gridSpan w:val="20"/>
            <w:shd w:val="clear" w:color="auto" w:fill="auto"/>
            <w:noWrap/>
            <w:vAlign w:val="center"/>
            <w:hideMark/>
          </w:tcPr>
          <w:p w:rsidR="008A7CBB" w:rsidRPr="000E1186" w:rsidRDefault="008A7CBB" w:rsidP="00CE79AA">
            <w:pPr>
              <w:widowControl/>
              <w:snapToGrid w:val="0"/>
              <w:jc w:val="left"/>
              <w:rPr>
                <w:rFonts w:ascii="宋体" w:hAnsi="宋体" w:cs="宋体"/>
                <w:b/>
                <w:bCs/>
                <w:color w:val="000000"/>
                <w:kern w:val="0"/>
                <w:sz w:val="18"/>
                <w:szCs w:val="18"/>
              </w:rPr>
            </w:pPr>
            <w:r w:rsidRPr="000E1186">
              <w:rPr>
                <w:rFonts w:ascii="宋体" w:hAnsi="宋体" w:cs="宋体" w:hint="eastAsia"/>
                <w:b/>
                <w:bCs/>
                <w:color w:val="000000"/>
                <w:kern w:val="0"/>
                <w:sz w:val="18"/>
                <w:szCs w:val="18"/>
              </w:rPr>
              <w:lastRenderedPageBreak/>
              <w:t>二、仓山区12年后</w:t>
            </w:r>
          </w:p>
        </w:tc>
      </w:tr>
      <w:tr w:rsidR="008A7CBB" w:rsidRPr="000E1186" w:rsidTr="00F021A4">
        <w:trPr>
          <w:trHeight w:val="975"/>
          <w:jc w:val="center"/>
        </w:trPr>
        <w:tc>
          <w:tcPr>
            <w:tcW w:w="78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序号</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机动车车道数</w:t>
            </w:r>
          </w:p>
        </w:tc>
        <w:tc>
          <w:tcPr>
            <w:tcW w:w="851"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道路名称</w:t>
            </w:r>
          </w:p>
        </w:tc>
        <w:tc>
          <w:tcPr>
            <w:tcW w:w="7675"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机动车道半夜灯</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非机动车道半夜灯指标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人行道半夜灯指标</w:t>
            </w:r>
          </w:p>
        </w:tc>
      </w:tr>
      <w:tr w:rsidR="008A7CBB" w:rsidRPr="000E1186" w:rsidTr="00F021A4">
        <w:trPr>
          <w:trHeight w:val="255"/>
          <w:jc w:val="center"/>
        </w:trPr>
        <w:tc>
          <w:tcPr>
            <w:tcW w:w="78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Lav（cd/m2）</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Uo</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Ul</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425"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6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TI（%）</w:t>
            </w:r>
          </w:p>
        </w:tc>
        <w:tc>
          <w:tcPr>
            <w:tcW w:w="741"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灯具功率（W)</w:t>
            </w:r>
          </w:p>
        </w:tc>
        <w:tc>
          <w:tcPr>
            <w:tcW w:w="1573"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LPD(W/㎡）</w:t>
            </w:r>
          </w:p>
        </w:tc>
        <w:tc>
          <w:tcPr>
            <w:tcW w:w="15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LPDE(W/㎡）/lm</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255"/>
          <w:jc w:val="center"/>
        </w:trPr>
        <w:tc>
          <w:tcPr>
            <w:tcW w:w="78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425"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6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42"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50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福峡路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连江南路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roofErr w:type="gramStart"/>
            <w:r w:rsidRPr="000E1186">
              <w:rPr>
                <w:rFonts w:hint="eastAsia"/>
              </w:rPr>
              <w:t>胪雷路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永南路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杨周西路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白湖亭立交</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&lt;6</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鹭岭路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南社一路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南社二路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连</w:t>
            </w:r>
            <w:proofErr w:type="gramStart"/>
            <w:r w:rsidRPr="000E1186">
              <w:rPr>
                <w:rFonts w:ascii="宋体" w:hAnsi="宋体" w:cs="宋体" w:hint="eastAsia"/>
                <w:color w:val="000000"/>
                <w:kern w:val="0"/>
                <w:sz w:val="18"/>
                <w:szCs w:val="18"/>
              </w:rPr>
              <w:t>坂</w:t>
            </w:r>
            <w:proofErr w:type="gramEnd"/>
            <w:r w:rsidRPr="000E1186">
              <w:rPr>
                <w:rFonts w:ascii="宋体" w:hAnsi="宋体" w:cs="宋体" w:hint="eastAsia"/>
                <w:color w:val="000000"/>
                <w:kern w:val="0"/>
                <w:sz w:val="18"/>
                <w:szCs w:val="18"/>
              </w:rPr>
              <w:t>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高宅路</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江边洲路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胪</w:t>
            </w:r>
            <w:proofErr w:type="gramEnd"/>
            <w:r w:rsidRPr="000E1186">
              <w:rPr>
                <w:rFonts w:ascii="宋体" w:hAnsi="宋体" w:cs="宋体" w:hint="eastAsia"/>
                <w:color w:val="000000"/>
                <w:kern w:val="0"/>
                <w:sz w:val="18"/>
                <w:szCs w:val="18"/>
              </w:rPr>
              <w:t>雷路（高架段）</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麦顶小学</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珠浦路</w:t>
            </w:r>
            <w:proofErr w:type="gramEnd"/>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杨周路</w:t>
            </w:r>
          </w:p>
        </w:tc>
        <w:tc>
          <w:tcPr>
            <w:tcW w:w="85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25"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6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4854EE" w:rsidTr="00F021A4">
        <w:trPr>
          <w:trHeight w:val="255"/>
          <w:jc w:val="center"/>
        </w:trPr>
        <w:tc>
          <w:tcPr>
            <w:tcW w:w="14524" w:type="dxa"/>
            <w:gridSpan w:val="20"/>
            <w:shd w:val="clear" w:color="auto" w:fill="auto"/>
            <w:noWrap/>
            <w:vAlign w:val="center"/>
            <w:hideMark/>
          </w:tcPr>
          <w:p w:rsidR="008A7CBB" w:rsidRPr="004854EE" w:rsidRDefault="008A7CBB" w:rsidP="00CE79AA">
            <w:pPr>
              <w:widowControl/>
              <w:snapToGrid w:val="0"/>
              <w:jc w:val="left"/>
              <w:rPr>
                <w:rFonts w:ascii="宋体" w:hAnsi="宋体" w:cs="宋体"/>
                <w:b/>
                <w:bCs/>
                <w:kern w:val="0"/>
                <w:sz w:val="18"/>
                <w:szCs w:val="18"/>
              </w:rPr>
            </w:pPr>
            <w:r w:rsidRPr="004854EE">
              <w:rPr>
                <w:rFonts w:ascii="宋体" w:hAnsi="宋体" w:cs="宋体" w:hint="eastAsia"/>
                <w:b/>
                <w:bCs/>
                <w:kern w:val="0"/>
                <w:sz w:val="18"/>
                <w:szCs w:val="18"/>
              </w:rPr>
              <w:t>三、区管道路</w:t>
            </w:r>
          </w:p>
        </w:tc>
      </w:tr>
      <w:tr w:rsidR="008A7CBB" w:rsidRPr="004854EE" w:rsidTr="00F021A4">
        <w:trPr>
          <w:trHeight w:val="975"/>
          <w:jc w:val="center"/>
        </w:trPr>
        <w:tc>
          <w:tcPr>
            <w:tcW w:w="78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序号</w:t>
            </w:r>
          </w:p>
        </w:tc>
        <w:tc>
          <w:tcPr>
            <w:tcW w:w="509"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类型</w:t>
            </w:r>
          </w:p>
        </w:tc>
        <w:tc>
          <w:tcPr>
            <w:tcW w:w="709"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机动车车道数</w:t>
            </w:r>
          </w:p>
        </w:tc>
        <w:tc>
          <w:tcPr>
            <w:tcW w:w="851"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道路名称</w:t>
            </w:r>
          </w:p>
        </w:tc>
        <w:tc>
          <w:tcPr>
            <w:tcW w:w="7675" w:type="dxa"/>
            <w:gridSpan w:val="11"/>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机动车道全夜灯指标</w:t>
            </w:r>
          </w:p>
        </w:tc>
        <w:tc>
          <w:tcPr>
            <w:tcW w:w="800"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机动车道半夜灯</w:t>
            </w:r>
          </w:p>
        </w:tc>
        <w:tc>
          <w:tcPr>
            <w:tcW w:w="800"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非机动车道全夜灯指标</w:t>
            </w:r>
          </w:p>
        </w:tc>
        <w:tc>
          <w:tcPr>
            <w:tcW w:w="800"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非机动车道半夜灯指标</w:t>
            </w:r>
          </w:p>
        </w:tc>
        <w:tc>
          <w:tcPr>
            <w:tcW w:w="800"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人行道全夜灯指标</w:t>
            </w:r>
          </w:p>
        </w:tc>
        <w:tc>
          <w:tcPr>
            <w:tcW w:w="800"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人行道半夜灯指标</w:t>
            </w:r>
          </w:p>
        </w:tc>
      </w:tr>
      <w:tr w:rsidR="008A7CBB" w:rsidRPr="004854EE" w:rsidTr="00F021A4">
        <w:trPr>
          <w:trHeight w:val="255"/>
          <w:jc w:val="center"/>
        </w:trPr>
        <w:tc>
          <w:tcPr>
            <w:tcW w:w="78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509"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51"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5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Lav（cd/m2）</w:t>
            </w:r>
          </w:p>
        </w:tc>
        <w:tc>
          <w:tcPr>
            <w:tcW w:w="567"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Uo</w:t>
            </w:r>
          </w:p>
        </w:tc>
        <w:tc>
          <w:tcPr>
            <w:tcW w:w="709"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Ul</w:t>
            </w:r>
          </w:p>
        </w:tc>
        <w:tc>
          <w:tcPr>
            <w:tcW w:w="709"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Eav（lx）</w:t>
            </w:r>
          </w:p>
        </w:tc>
        <w:tc>
          <w:tcPr>
            <w:tcW w:w="425"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Ue</w:t>
            </w:r>
          </w:p>
        </w:tc>
        <w:tc>
          <w:tcPr>
            <w:tcW w:w="60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TI（%）</w:t>
            </w:r>
          </w:p>
        </w:tc>
        <w:tc>
          <w:tcPr>
            <w:tcW w:w="741"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灯具功率（W)</w:t>
            </w:r>
          </w:p>
        </w:tc>
        <w:tc>
          <w:tcPr>
            <w:tcW w:w="1573" w:type="dxa"/>
            <w:gridSpan w:val="2"/>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LPD(W/㎡）</w:t>
            </w:r>
          </w:p>
        </w:tc>
        <w:tc>
          <w:tcPr>
            <w:tcW w:w="1501" w:type="dxa"/>
            <w:gridSpan w:val="2"/>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LPDE(W/㎡）/lm</w:t>
            </w:r>
          </w:p>
        </w:tc>
        <w:tc>
          <w:tcPr>
            <w:tcW w:w="80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Eav（lx）</w:t>
            </w:r>
          </w:p>
        </w:tc>
        <w:tc>
          <w:tcPr>
            <w:tcW w:w="80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Eav（lx）</w:t>
            </w:r>
          </w:p>
        </w:tc>
        <w:tc>
          <w:tcPr>
            <w:tcW w:w="80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Eav（lx）</w:t>
            </w:r>
          </w:p>
        </w:tc>
        <w:tc>
          <w:tcPr>
            <w:tcW w:w="80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Eav（lx）</w:t>
            </w:r>
          </w:p>
        </w:tc>
        <w:tc>
          <w:tcPr>
            <w:tcW w:w="800" w:type="dxa"/>
            <w:vMerge w:val="restart"/>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Eav（lx）</w:t>
            </w:r>
          </w:p>
        </w:tc>
      </w:tr>
      <w:tr w:rsidR="008A7CBB" w:rsidRPr="004854EE" w:rsidTr="00F021A4">
        <w:trPr>
          <w:trHeight w:val="255"/>
          <w:jc w:val="center"/>
        </w:trPr>
        <w:tc>
          <w:tcPr>
            <w:tcW w:w="78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509"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51"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5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567"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425"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60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741"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796"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计算式</w:t>
            </w:r>
          </w:p>
        </w:tc>
        <w:tc>
          <w:tcPr>
            <w:tcW w:w="777"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计算值</w:t>
            </w:r>
          </w:p>
        </w:tc>
        <w:tc>
          <w:tcPr>
            <w:tcW w:w="759"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计算式</w:t>
            </w:r>
          </w:p>
        </w:tc>
        <w:tc>
          <w:tcPr>
            <w:tcW w:w="742" w:type="dxa"/>
            <w:shd w:val="clear" w:color="auto" w:fill="auto"/>
            <w:vAlign w:val="center"/>
            <w:hideMark/>
          </w:tcPr>
          <w:p w:rsidR="008A7CBB" w:rsidRPr="004854EE" w:rsidRDefault="008A7CBB" w:rsidP="00CE79AA">
            <w:pPr>
              <w:widowControl/>
              <w:snapToGrid w:val="0"/>
              <w:jc w:val="center"/>
              <w:rPr>
                <w:rFonts w:ascii="宋体" w:hAnsi="宋体" w:cs="宋体"/>
                <w:kern w:val="0"/>
                <w:sz w:val="18"/>
                <w:szCs w:val="18"/>
              </w:rPr>
            </w:pPr>
            <w:r w:rsidRPr="004854EE">
              <w:rPr>
                <w:rFonts w:ascii="宋体" w:hAnsi="宋体" w:cs="宋体" w:hint="eastAsia"/>
                <w:kern w:val="0"/>
                <w:sz w:val="18"/>
                <w:szCs w:val="18"/>
              </w:rPr>
              <w:t>计算值</w:t>
            </w:r>
          </w:p>
        </w:tc>
        <w:tc>
          <w:tcPr>
            <w:tcW w:w="80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4854EE" w:rsidRDefault="008A7CBB" w:rsidP="00CE79AA">
            <w:pPr>
              <w:widowControl/>
              <w:snapToGrid w:val="0"/>
              <w:jc w:val="left"/>
              <w:rPr>
                <w:rFonts w:ascii="宋体" w:hAnsi="宋体" w:cs="宋体"/>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金洲北路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台屿路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&lt;4</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朝阳路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长</w:t>
            </w:r>
            <w:proofErr w:type="gramStart"/>
            <w:r w:rsidRPr="000E1186">
              <w:rPr>
                <w:rFonts w:ascii="宋体" w:hAnsi="宋体" w:cs="宋体" w:hint="eastAsia"/>
                <w:kern w:val="0"/>
                <w:sz w:val="18"/>
                <w:szCs w:val="18"/>
              </w:rPr>
              <w:t>埕</w:t>
            </w:r>
            <w:proofErr w:type="gramEnd"/>
            <w:r w:rsidRPr="000E1186">
              <w:rPr>
                <w:rFonts w:ascii="宋体" w:hAnsi="宋体" w:cs="宋体" w:hint="eastAsia"/>
                <w:kern w:val="0"/>
                <w:sz w:val="18"/>
                <w:szCs w:val="18"/>
              </w:rPr>
              <w:t>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照屿路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义序路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横江路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金榕北路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5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≥2</w:t>
            </w: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万春巷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梅</w:t>
            </w:r>
            <w:proofErr w:type="gramStart"/>
            <w:r w:rsidRPr="000E1186">
              <w:rPr>
                <w:rFonts w:ascii="宋体" w:hAnsi="宋体" w:hint="eastAsia"/>
                <w:color w:val="000000"/>
                <w:sz w:val="18"/>
                <w:szCs w:val="18"/>
              </w:rPr>
              <w:t>坞</w:t>
            </w:r>
            <w:proofErr w:type="gramEnd"/>
            <w:r w:rsidRPr="000E1186">
              <w:rPr>
                <w:rFonts w:ascii="宋体" w:hAnsi="宋体" w:hint="eastAsia"/>
                <w:color w:val="000000"/>
                <w:sz w:val="18"/>
                <w:szCs w:val="18"/>
              </w:rPr>
              <w:t>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立新路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公园路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麦园路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对湖路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岭后路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上藤路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工农路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福顺路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仿宋_GB2312" w:eastAsia="仿宋_GB2312" w:hAnsi="宋体" w:cs="宋体"/>
                <w:color w:val="000000"/>
                <w:sz w:val="12"/>
                <w:szCs w:val="12"/>
              </w:rPr>
            </w:pPr>
            <w:r w:rsidRPr="000E1186">
              <w:rPr>
                <w:rFonts w:ascii="宋体" w:hAnsi="宋体" w:hint="eastAsia"/>
                <w:color w:val="000000"/>
                <w:sz w:val="18"/>
                <w:szCs w:val="18"/>
              </w:rPr>
              <w:t>福海路</w:t>
            </w:r>
            <w:r w:rsidRPr="000E1186">
              <w:rPr>
                <w:rFonts w:ascii="宋体" w:hAnsi="宋体" w:hint="eastAsia"/>
                <w:color w:val="000000"/>
                <w:sz w:val="18"/>
                <w:szCs w:val="18"/>
              </w:rPr>
              <w:br/>
              <w:t>（郑家</w:t>
            </w:r>
            <w:r w:rsidRPr="000E1186">
              <w:rPr>
                <w:rFonts w:ascii="宋体" w:hAnsi="宋体" w:hint="eastAsia"/>
                <w:color w:val="000000"/>
                <w:sz w:val="18"/>
                <w:szCs w:val="18"/>
              </w:rPr>
              <w:lastRenderedPageBreak/>
              <w:t>街）</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20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下藤路</w:t>
            </w:r>
            <w:proofErr w:type="gramEnd"/>
          </w:p>
        </w:tc>
        <w:tc>
          <w:tcPr>
            <w:tcW w:w="850" w:type="dxa"/>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96"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77"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59"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2"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信平路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菖蒲街</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鳌头凤岭</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程浦路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河边路（</w:t>
            </w:r>
            <w:proofErr w:type="gramStart"/>
            <w:r w:rsidRPr="000E1186">
              <w:rPr>
                <w:rFonts w:ascii="宋体" w:hAnsi="宋体" w:hint="eastAsia"/>
                <w:color w:val="000000"/>
                <w:sz w:val="18"/>
                <w:szCs w:val="18"/>
              </w:rPr>
              <w:t>五柱厅巷</w:t>
            </w:r>
            <w:proofErr w:type="gramEnd"/>
            <w:r w:rsidRPr="000E1186">
              <w:rPr>
                <w:rFonts w:ascii="宋体" w:hAnsi="宋体" w:hint="eastAsia"/>
                <w:color w:val="000000"/>
                <w:sz w:val="18"/>
                <w:szCs w:val="18"/>
              </w:rPr>
              <w:t>）</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首山支路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太平巷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通明巷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中当路</w:t>
            </w:r>
            <w:r w:rsidRPr="000E1186">
              <w:rPr>
                <w:rFonts w:ascii="宋体" w:hAnsi="宋体" w:hint="eastAsia"/>
                <w:color w:val="000000"/>
                <w:sz w:val="18"/>
                <w:szCs w:val="18"/>
              </w:rPr>
              <w:br/>
              <w:t>（美墩一弄）</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40"/>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刀石山路</w:t>
            </w:r>
          </w:p>
        </w:tc>
        <w:tc>
          <w:tcPr>
            <w:tcW w:w="850"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vMerge w:val="restart"/>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先锋支路</w:t>
            </w:r>
          </w:p>
        </w:tc>
        <w:tc>
          <w:tcPr>
            <w:tcW w:w="85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425"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6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96"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7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5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4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工农路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先锋路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展进巷</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程三路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太平巷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东园路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长安路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湖畔路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浦南</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41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proofErr w:type="gramStart"/>
            <w:r w:rsidRPr="000E1186">
              <w:rPr>
                <w:rFonts w:ascii="宋体" w:hAnsi="宋体" w:hint="eastAsia"/>
                <w:color w:val="000000"/>
                <w:sz w:val="18"/>
                <w:szCs w:val="18"/>
              </w:rPr>
              <w:t>牛眠山</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万安路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烟台山</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展进路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龙江路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先锋路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康山里</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proofErr w:type="gramStart"/>
            <w:r w:rsidRPr="000E1186">
              <w:rPr>
                <w:rFonts w:ascii="宋体" w:hAnsi="宋体" w:hint="eastAsia"/>
                <w:color w:val="000000"/>
                <w:sz w:val="18"/>
                <w:szCs w:val="18"/>
              </w:rPr>
              <w:t>展进巷</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proofErr w:type="gramStart"/>
            <w:r w:rsidRPr="000E1186">
              <w:rPr>
                <w:rFonts w:ascii="宋体" w:hAnsi="宋体" w:hint="eastAsia"/>
                <w:color w:val="000000"/>
                <w:sz w:val="18"/>
                <w:szCs w:val="18"/>
              </w:rPr>
              <w:t>巷下路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石岩路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振兴巷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121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三十九中（南台农贸市场周边道路支线三）</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5号路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自行车</w:t>
            </w:r>
            <w:proofErr w:type="gramStart"/>
            <w:r w:rsidRPr="000E1186">
              <w:rPr>
                <w:rFonts w:ascii="宋体" w:hAnsi="宋体" w:hint="eastAsia"/>
                <w:color w:val="000000"/>
                <w:sz w:val="18"/>
                <w:szCs w:val="18"/>
              </w:rPr>
              <w:t>休闲路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97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观</w:t>
            </w:r>
            <w:proofErr w:type="gramStart"/>
            <w:r w:rsidRPr="000E1186">
              <w:rPr>
                <w:rFonts w:ascii="宋体" w:hAnsi="宋体" w:hint="eastAsia"/>
                <w:color w:val="000000"/>
                <w:sz w:val="18"/>
                <w:szCs w:val="18"/>
              </w:rPr>
              <w:t>澜</w:t>
            </w:r>
            <w:proofErr w:type="gramEnd"/>
            <w:r w:rsidRPr="000E1186">
              <w:rPr>
                <w:rFonts w:ascii="宋体" w:hAnsi="宋体" w:hint="eastAsia"/>
                <w:color w:val="000000"/>
                <w:sz w:val="18"/>
                <w:szCs w:val="18"/>
              </w:rPr>
              <w:t>路（</w:t>
            </w:r>
            <w:proofErr w:type="gramStart"/>
            <w:r w:rsidRPr="000E1186">
              <w:rPr>
                <w:rFonts w:ascii="宋体" w:hAnsi="宋体" w:hint="eastAsia"/>
                <w:color w:val="000000"/>
                <w:sz w:val="18"/>
                <w:szCs w:val="18"/>
              </w:rPr>
              <w:t>悦湖巷）（杆号</w:t>
            </w:r>
            <w:proofErr w:type="gramEnd"/>
            <w:r w:rsidRPr="000E1186">
              <w:rPr>
                <w:rFonts w:ascii="宋体" w:hAnsi="宋体" w:hint="eastAsia"/>
                <w:color w:val="000000"/>
                <w:sz w:val="18"/>
                <w:szCs w:val="18"/>
              </w:rPr>
              <w:t>燎原支路）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97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观</w:t>
            </w:r>
            <w:proofErr w:type="gramStart"/>
            <w:r w:rsidRPr="000E1186">
              <w:rPr>
                <w:rFonts w:ascii="宋体" w:hAnsi="宋体" w:hint="eastAsia"/>
                <w:color w:val="000000"/>
                <w:sz w:val="18"/>
                <w:szCs w:val="18"/>
              </w:rPr>
              <w:t>澜</w:t>
            </w:r>
            <w:proofErr w:type="gramEnd"/>
            <w:r w:rsidRPr="000E1186">
              <w:rPr>
                <w:rFonts w:ascii="宋体" w:hAnsi="宋体" w:hint="eastAsia"/>
                <w:color w:val="000000"/>
                <w:sz w:val="18"/>
                <w:szCs w:val="18"/>
              </w:rPr>
              <w:t>支路（水岸路）（</w:t>
            </w:r>
            <w:proofErr w:type="gramStart"/>
            <w:r w:rsidRPr="000E1186">
              <w:rPr>
                <w:rFonts w:ascii="宋体" w:hAnsi="宋体" w:hint="eastAsia"/>
                <w:color w:val="000000"/>
                <w:sz w:val="18"/>
                <w:szCs w:val="18"/>
              </w:rPr>
              <w:t>杆号燎原</w:t>
            </w:r>
            <w:proofErr w:type="gramEnd"/>
            <w:r w:rsidRPr="000E1186">
              <w:rPr>
                <w:rFonts w:ascii="宋体" w:hAnsi="宋体" w:hint="eastAsia"/>
                <w:color w:val="000000"/>
                <w:sz w:val="18"/>
                <w:szCs w:val="18"/>
              </w:rPr>
              <w:t>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57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水岸路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燎原路（长岛路）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水都路（水乡路）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left"/>
              <w:rPr>
                <w:rFonts w:ascii="宋体" w:hAnsi="宋体"/>
                <w:color w:val="000000"/>
                <w:sz w:val="18"/>
                <w:szCs w:val="18"/>
              </w:rPr>
            </w:pPr>
            <w:r w:rsidRPr="000E1186">
              <w:rPr>
                <w:rFonts w:ascii="宋体" w:hAnsi="宋体" w:hint="eastAsia"/>
                <w:color w:val="000000"/>
                <w:sz w:val="18"/>
                <w:szCs w:val="18"/>
              </w:rPr>
              <w:t>通江路（泊云路）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横江支路（卢滨东路）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竹</w:t>
            </w:r>
            <w:proofErr w:type="gramStart"/>
            <w:r w:rsidRPr="000E1186">
              <w:rPr>
                <w:rFonts w:ascii="宋体" w:hAnsi="宋体" w:cs="宋体" w:hint="eastAsia"/>
                <w:color w:val="000000"/>
                <w:kern w:val="0"/>
                <w:sz w:val="18"/>
                <w:szCs w:val="18"/>
              </w:rPr>
              <w:t>榄</w:t>
            </w:r>
            <w:proofErr w:type="gramEnd"/>
            <w:r w:rsidRPr="000E1186">
              <w:rPr>
                <w:rFonts w:ascii="宋体" w:hAnsi="宋体" w:cs="宋体" w:hint="eastAsia"/>
                <w:color w:val="000000"/>
                <w:kern w:val="0"/>
                <w:sz w:val="18"/>
                <w:szCs w:val="18"/>
              </w:rPr>
              <w:t>里（贮木场）</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上渡贮木场</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李</w:t>
            </w:r>
            <w:proofErr w:type="gramStart"/>
            <w:r w:rsidRPr="000E1186">
              <w:rPr>
                <w:rFonts w:ascii="宋体" w:hAnsi="宋体" w:cs="宋体" w:hint="eastAsia"/>
                <w:color w:val="000000"/>
                <w:kern w:val="0"/>
                <w:sz w:val="18"/>
                <w:szCs w:val="18"/>
              </w:rPr>
              <w:t>厝</w:t>
            </w:r>
            <w:proofErr w:type="gramEnd"/>
            <w:r w:rsidRPr="000E1186">
              <w:rPr>
                <w:rFonts w:ascii="宋体" w:hAnsi="宋体" w:cs="宋体" w:hint="eastAsia"/>
                <w:color w:val="000000"/>
                <w:kern w:val="0"/>
                <w:sz w:val="18"/>
                <w:szCs w:val="18"/>
              </w:rPr>
              <w:t>山支路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南台农贸市场周边道路主线</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南台农贸市场周边道路支线</w:t>
            </w:r>
            <w:proofErr w:type="gramStart"/>
            <w:r w:rsidRPr="000E1186">
              <w:rPr>
                <w:rFonts w:ascii="宋体" w:hAnsi="宋体" w:cs="宋体" w:hint="eastAsia"/>
                <w:color w:val="000000"/>
                <w:kern w:val="0"/>
                <w:sz w:val="18"/>
                <w:szCs w:val="18"/>
              </w:rPr>
              <w:t>一</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97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67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南台农贸市场周边道路支线二</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97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南台农贸市场周边道路支线三</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00"/>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金河路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红江路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百花洲路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后巷路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冠浦路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宝山路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冯宅路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滨洲</w:t>
            </w:r>
            <w:proofErr w:type="gramEnd"/>
            <w:r w:rsidRPr="000E1186">
              <w:rPr>
                <w:rFonts w:ascii="宋体" w:hAnsi="宋体" w:cs="宋体" w:hint="eastAsia"/>
                <w:color w:val="000000"/>
                <w:kern w:val="0"/>
                <w:sz w:val="18"/>
                <w:szCs w:val="18"/>
              </w:rPr>
              <w:t>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滨洲一</w:t>
            </w:r>
            <w:proofErr w:type="gramEnd"/>
            <w:r w:rsidRPr="000E1186">
              <w:rPr>
                <w:rFonts w:ascii="宋体" w:hAnsi="宋体" w:cs="宋体" w:hint="eastAsia"/>
                <w:color w:val="000000"/>
                <w:kern w:val="0"/>
                <w:sz w:val="18"/>
                <w:szCs w:val="18"/>
              </w:rPr>
              <w:t>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金达路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塘下路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塘下路（金达支路）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金亭路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83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石边路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金康路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状元街延伸段</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金岛路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林洲支路</w:t>
            </w:r>
            <w:proofErr w:type="gramEnd"/>
            <w:r w:rsidRPr="000E1186">
              <w:rPr>
                <w:rFonts w:ascii="宋体" w:hAnsi="宋体" w:cs="宋体" w:hint="eastAsia"/>
                <w:color w:val="000000"/>
                <w:kern w:val="0"/>
                <w:sz w:val="18"/>
                <w:szCs w:val="18"/>
              </w:rPr>
              <w:t>1</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林洲支路</w:t>
            </w:r>
            <w:proofErr w:type="gramEnd"/>
            <w:r w:rsidRPr="000E1186">
              <w:rPr>
                <w:rFonts w:ascii="宋体" w:hAnsi="宋体" w:cs="宋体" w:hint="eastAsia"/>
                <w:color w:val="000000"/>
                <w:kern w:val="0"/>
                <w:sz w:val="18"/>
                <w:szCs w:val="18"/>
              </w:rPr>
              <w:t>2</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芦滨支路</w:t>
            </w:r>
            <w:proofErr w:type="gramEnd"/>
            <w:r w:rsidRPr="000E1186">
              <w:rPr>
                <w:rFonts w:ascii="宋体" w:hAnsi="宋体" w:cs="宋体" w:hint="eastAsia"/>
                <w:color w:val="000000"/>
                <w:kern w:val="0"/>
                <w:sz w:val="18"/>
                <w:szCs w:val="18"/>
              </w:rPr>
              <w:t>1</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芦滨支路</w:t>
            </w:r>
            <w:proofErr w:type="gramEnd"/>
            <w:r w:rsidRPr="000E1186">
              <w:rPr>
                <w:rFonts w:ascii="宋体" w:hAnsi="宋体" w:cs="宋体" w:hint="eastAsia"/>
                <w:color w:val="000000"/>
                <w:kern w:val="0"/>
                <w:sz w:val="18"/>
                <w:szCs w:val="18"/>
              </w:rPr>
              <w:t>2</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湾边路</w:t>
            </w:r>
            <w:proofErr w:type="gramStart"/>
            <w:r w:rsidRPr="000E1186">
              <w:rPr>
                <w:rFonts w:ascii="宋体" w:hAnsi="宋体" w:cs="宋体" w:hint="eastAsia"/>
                <w:color w:val="000000"/>
                <w:kern w:val="0"/>
                <w:sz w:val="18"/>
                <w:szCs w:val="18"/>
              </w:rPr>
              <w:t> 福湾支路</w:t>
            </w:r>
            <w:proofErr w:type="gramEnd"/>
            <w:r w:rsidRPr="000E1186">
              <w:rPr>
                <w:rFonts w:ascii="宋体" w:hAnsi="宋体" w:cs="宋体" w:hint="eastAsia"/>
                <w:color w:val="000000"/>
                <w:kern w:val="0"/>
                <w:sz w:val="18"/>
                <w:szCs w:val="18"/>
              </w:rPr>
              <w:t>2）</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透浦二路</w:t>
            </w:r>
            <w:proofErr w:type="gramEnd"/>
            <w:r w:rsidRPr="000E1186">
              <w:rPr>
                <w:rFonts w:ascii="宋体" w:hAnsi="宋体" w:cs="宋体" w:hint="eastAsia"/>
                <w:color w:val="000000"/>
                <w:kern w:val="0"/>
                <w:sz w:val="18"/>
                <w:szCs w:val="18"/>
              </w:rPr>
              <w:t>（</w:t>
            </w:r>
            <w:proofErr w:type="gramStart"/>
            <w:r w:rsidRPr="000E1186">
              <w:rPr>
                <w:rFonts w:ascii="宋体" w:hAnsi="宋体" w:cs="宋体" w:hint="eastAsia"/>
                <w:color w:val="000000"/>
                <w:kern w:val="0"/>
                <w:sz w:val="18"/>
                <w:szCs w:val="18"/>
              </w:rPr>
              <w:t>福湾支路</w:t>
            </w:r>
            <w:proofErr w:type="gramEnd"/>
            <w:r w:rsidRPr="000E1186">
              <w:rPr>
                <w:rFonts w:ascii="宋体" w:hAnsi="宋体" w:cs="宋体" w:hint="eastAsia"/>
                <w:color w:val="000000"/>
                <w:kern w:val="0"/>
                <w:sz w:val="18"/>
                <w:szCs w:val="18"/>
              </w:rPr>
              <w:t>3）</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玉兰一路（凤山支路2）</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玉兰一路（凤山支路3）</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玉兰二路（凤山支路1）</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96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南江滨休闲路（北段）</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金洲支路延伸段</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东林巷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西山73630</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桔园洲大桥下辅道连接线</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桔园洲大桥下南辅道</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桔园洲</w:t>
            </w:r>
            <w:proofErr w:type="gramStart"/>
            <w:r w:rsidRPr="000E1186">
              <w:rPr>
                <w:rFonts w:ascii="宋体" w:hAnsi="宋体" w:cs="宋体" w:hint="eastAsia"/>
                <w:color w:val="000000"/>
                <w:kern w:val="0"/>
                <w:sz w:val="18"/>
                <w:szCs w:val="18"/>
              </w:rPr>
              <w:t>大桥下北辅道</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桔园一路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纵二</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花溪北路（纵三）</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横三</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横四</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横五</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纵四</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110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花溪中路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金环支</w:t>
            </w:r>
            <w:proofErr w:type="gramEnd"/>
            <w:r w:rsidRPr="000E1186">
              <w:rPr>
                <w:rFonts w:ascii="宋体" w:hAnsi="宋体" w:cs="宋体" w:hint="eastAsia"/>
                <w:color w:val="000000"/>
                <w:kern w:val="0"/>
                <w:sz w:val="18"/>
                <w:szCs w:val="18"/>
              </w:rPr>
              <w:t>1</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仓台路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齐安村</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榕</w:t>
            </w:r>
            <w:proofErr w:type="gramEnd"/>
            <w:r w:rsidRPr="000E1186">
              <w:rPr>
                <w:rFonts w:ascii="宋体" w:hAnsi="宋体" w:cs="宋体" w:hint="eastAsia"/>
                <w:color w:val="000000"/>
                <w:kern w:val="0"/>
                <w:sz w:val="18"/>
                <w:szCs w:val="18"/>
              </w:rPr>
              <w:t>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迎宾支路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照屿支路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东林支巷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洪湾支路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金华路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金林路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花溪北路（纵三）</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横四</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金阵路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金洲支路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林洲路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雨桐路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傲梅巷</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风荷巷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园亭路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友兰路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131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学生街</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金工路</w:t>
            </w:r>
            <w:proofErr w:type="gramEnd"/>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周</w:t>
            </w:r>
            <w:proofErr w:type="gramStart"/>
            <w:r w:rsidRPr="000E1186">
              <w:rPr>
                <w:rFonts w:ascii="宋体" w:hAnsi="宋体" w:cs="宋体" w:hint="eastAsia"/>
                <w:color w:val="000000"/>
                <w:kern w:val="0"/>
                <w:sz w:val="18"/>
                <w:szCs w:val="18"/>
              </w:rPr>
              <w:t>厝</w:t>
            </w:r>
            <w:proofErr w:type="gramEnd"/>
            <w:r w:rsidRPr="000E1186">
              <w:rPr>
                <w:rFonts w:ascii="宋体" w:hAnsi="宋体" w:cs="宋体" w:hint="eastAsia"/>
                <w:color w:val="000000"/>
                <w:kern w:val="0"/>
                <w:sz w:val="18"/>
                <w:szCs w:val="18"/>
              </w:rPr>
              <w:t>巷</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金桔四路</w:t>
            </w:r>
          </w:p>
        </w:tc>
        <w:tc>
          <w:tcPr>
            <w:tcW w:w="85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9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7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5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135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&lt;2</w:t>
            </w: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小巷</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136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螺洲镇吴</w:t>
            </w:r>
            <w:proofErr w:type="gramStart"/>
            <w:r w:rsidRPr="000E1186">
              <w:rPr>
                <w:rFonts w:ascii="宋体" w:hAnsi="宋体" w:cs="宋体" w:hint="eastAsia"/>
                <w:color w:val="000000"/>
                <w:kern w:val="0"/>
                <w:sz w:val="18"/>
                <w:szCs w:val="18"/>
              </w:rPr>
              <w:t>厝</w:t>
            </w:r>
            <w:proofErr w:type="gramEnd"/>
            <w:r w:rsidRPr="000E1186">
              <w:rPr>
                <w:rFonts w:ascii="宋体" w:hAnsi="宋体" w:cs="宋体" w:hint="eastAsia"/>
                <w:color w:val="000000"/>
                <w:kern w:val="0"/>
                <w:sz w:val="18"/>
                <w:szCs w:val="18"/>
              </w:rPr>
              <w:t>新村</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137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仓山劳动市场</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138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万里路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139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东山里</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140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积兴东</w:t>
            </w:r>
            <w:proofErr w:type="gramEnd"/>
            <w:r w:rsidRPr="000E1186">
              <w:rPr>
                <w:rFonts w:ascii="宋体" w:hAnsi="宋体" w:cs="宋体" w:hint="eastAsia"/>
                <w:color w:val="000000"/>
                <w:kern w:val="0"/>
                <w:sz w:val="18"/>
                <w:szCs w:val="18"/>
              </w:rPr>
              <w:t>、</w:t>
            </w:r>
            <w:proofErr w:type="gramStart"/>
            <w:r w:rsidRPr="000E1186">
              <w:rPr>
                <w:rFonts w:ascii="宋体" w:hAnsi="宋体" w:cs="宋体" w:hint="eastAsia"/>
                <w:color w:val="000000"/>
                <w:kern w:val="0"/>
                <w:sz w:val="18"/>
                <w:szCs w:val="18"/>
              </w:rPr>
              <w:t>积兴里</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73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141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浦上大桥</w:t>
            </w:r>
            <w:proofErr w:type="gramEnd"/>
            <w:r w:rsidRPr="000E1186">
              <w:rPr>
                <w:rFonts w:ascii="宋体" w:hAnsi="宋体" w:cs="宋体" w:hint="eastAsia"/>
                <w:color w:val="000000"/>
                <w:kern w:val="0"/>
                <w:sz w:val="18"/>
                <w:szCs w:val="18"/>
              </w:rPr>
              <w:t>东立交桥二期工程</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142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施</w:t>
            </w:r>
            <w:proofErr w:type="gramStart"/>
            <w:r w:rsidRPr="000E1186">
              <w:rPr>
                <w:rFonts w:ascii="宋体" w:hAnsi="宋体" w:cs="宋体" w:hint="eastAsia"/>
                <w:color w:val="000000"/>
                <w:kern w:val="0"/>
                <w:sz w:val="18"/>
                <w:szCs w:val="18"/>
              </w:rPr>
              <w:t>埔</w:t>
            </w:r>
            <w:proofErr w:type="gramEnd"/>
            <w:r w:rsidRPr="000E1186">
              <w:rPr>
                <w:rFonts w:ascii="宋体" w:hAnsi="宋体" w:cs="宋体" w:hint="eastAsia"/>
                <w:color w:val="000000"/>
                <w:kern w:val="0"/>
                <w:sz w:val="18"/>
                <w:szCs w:val="18"/>
              </w:rPr>
              <w:t>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143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塔亭路</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144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公园西路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145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中藤路</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146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共和路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复园</w:t>
            </w:r>
            <w:proofErr w:type="gramEnd"/>
            <w:r w:rsidRPr="000E1186">
              <w:rPr>
                <w:rFonts w:ascii="宋体" w:hAnsi="宋体" w:cs="宋体" w:hint="eastAsia"/>
                <w:color w:val="000000"/>
                <w:kern w:val="0"/>
                <w:sz w:val="18"/>
                <w:szCs w:val="18"/>
              </w:rPr>
              <w:t>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进步路</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程</w:t>
            </w:r>
            <w:proofErr w:type="gramStart"/>
            <w:r w:rsidRPr="000E1186">
              <w:rPr>
                <w:rFonts w:ascii="宋体" w:hAnsi="宋体" w:cs="宋体" w:hint="eastAsia"/>
                <w:color w:val="000000"/>
                <w:kern w:val="0"/>
                <w:sz w:val="18"/>
                <w:szCs w:val="18"/>
              </w:rPr>
              <w:t>埔</w:t>
            </w:r>
            <w:proofErr w:type="gramEnd"/>
            <w:r w:rsidRPr="000E1186">
              <w:rPr>
                <w:rFonts w:ascii="宋体" w:hAnsi="宋体" w:cs="宋体" w:hint="eastAsia"/>
                <w:color w:val="000000"/>
                <w:kern w:val="0"/>
                <w:sz w:val="18"/>
                <w:szCs w:val="18"/>
              </w:rPr>
              <w:t>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爱国路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151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复园</w:t>
            </w:r>
            <w:proofErr w:type="gramEnd"/>
            <w:r w:rsidRPr="000E1186">
              <w:rPr>
                <w:rFonts w:ascii="宋体" w:hAnsi="宋体" w:cs="宋体" w:hint="eastAsia"/>
                <w:color w:val="000000"/>
                <w:kern w:val="0"/>
                <w:sz w:val="18"/>
                <w:szCs w:val="18"/>
              </w:rPr>
              <w:t>支路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152</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乐群路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153</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利民路</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154</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居安里</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155</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马厂后街</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156</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槐荫里</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157</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象山里、金峰里</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158</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聚和路</w:t>
            </w:r>
            <w:proofErr w:type="gramEnd"/>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49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159</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上渡飞凤</w:t>
            </w:r>
            <w:proofErr w:type="gramEnd"/>
            <w:r w:rsidRPr="000E1186">
              <w:rPr>
                <w:rFonts w:ascii="宋体" w:hAnsi="宋体" w:cs="宋体" w:hint="eastAsia"/>
                <w:color w:val="000000"/>
                <w:kern w:val="0"/>
                <w:sz w:val="18"/>
                <w:szCs w:val="18"/>
              </w:rPr>
              <w:t>山庄</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160</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金岩路</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161</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jc w:val="center"/>
              <w:rPr>
                <w:rFonts w:ascii="宋体" w:hAnsi="宋体" w:cs="宋体"/>
                <w:color w:val="000000"/>
                <w:kern w:val="0"/>
                <w:sz w:val="18"/>
                <w:szCs w:val="18"/>
              </w:rPr>
            </w:pPr>
            <w:r w:rsidRPr="000E1186">
              <w:rPr>
                <w:rFonts w:ascii="宋体" w:hAnsi="宋体" w:cs="宋体" w:hint="eastAsia"/>
                <w:color w:val="000000"/>
                <w:kern w:val="0"/>
                <w:sz w:val="18"/>
                <w:szCs w:val="18"/>
              </w:rPr>
              <w:t>四桥南</w:t>
            </w:r>
          </w:p>
        </w:tc>
        <w:tc>
          <w:tcPr>
            <w:tcW w:w="85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25"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4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40"/>
          <w:jc w:val="center"/>
        </w:trPr>
        <w:tc>
          <w:tcPr>
            <w:tcW w:w="78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25"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5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2"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40"/>
          <w:jc w:val="center"/>
        </w:trPr>
        <w:tc>
          <w:tcPr>
            <w:tcW w:w="14524"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备注：1、本表道路名称由采购人填写，其余由磋商供应商填写。</w:t>
            </w:r>
          </w:p>
        </w:tc>
      </w:tr>
      <w:tr w:rsidR="008A7CBB" w:rsidRPr="000E1186" w:rsidTr="00F021A4">
        <w:trPr>
          <w:trHeight w:val="240"/>
          <w:jc w:val="center"/>
        </w:trPr>
        <w:tc>
          <w:tcPr>
            <w:tcW w:w="14524"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2、磋商供应商在填写非机动车道、人行道平均维持照度指标时，应注明与机动车道有无实体分割，人行道与非机动车道是否混用。</w:t>
            </w:r>
          </w:p>
        </w:tc>
      </w:tr>
      <w:tr w:rsidR="008A7CBB" w:rsidRPr="000E1186" w:rsidTr="00F021A4">
        <w:trPr>
          <w:trHeight w:val="1365"/>
          <w:jc w:val="center"/>
        </w:trPr>
        <w:tc>
          <w:tcPr>
            <w:tcW w:w="14524"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3、</w:t>
            </w:r>
            <w:proofErr w:type="gramStart"/>
            <w:r w:rsidRPr="000E1186">
              <w:rPr>
                <w:rFonts w:ascii="宋体" w:hAnsi="宋体" w:cs="宋体" w:hint="eastAsia"/>
                <w:color w:val="000000"/>
                <w:kern w:val="0"/>
                <w:sz w:val="18"/>
                <w:szCs w:val="18"/>
              </w:rPr>
              <w:t>各合同</w:t>
            </w:r>
            <w:proofErr w:type="gramEnd"/>
            <w:r w:rsidRPr="000E1186">
              <w:rPr>
                <w:rFonts w:ascii="宋体" w:hAnsi="宋体" w:cs="宋体" w:hint="eastAsia"/>
                <w:color w:val="000000"/>
                <w:kern w:val="0"/>
                <w:sz w:val="18"/>
                <w:szCs w:val="18"/>
              </w:rPr>
              <w:t>包内根据道路清单需列出每条道路所使用的灯具型号、灯具功率、半夜灯功率。磋商供应商须在竞争性磋商前（三年内）将拟使用的灯具送到有资质的省级及以上检验机构进行检测，并将检测的灯具性能数据和照明布置标准横断面图参数，录入至业内通用的照明计算软件DIALUX 4.13中计算计算市管道路对应全夜灯状态下的机动车道六个道路照明指标①Eav(lx)②Ue③Lav(cd/㎡)④Uo⑤Ul⑥TI(%)，</w:t>
            </w:r>
            <w:r w:rsidRPr="000E1186">
              <w:rPr>
                <w:rFonts w:ascii="宋体" w:hAnsi="宋体" w:cs="宋体" w:hint="eastAsia"/>
                <w:b/>
                <w:color w:val="000000"/>
                <w:kern w:val="0"/>
                <w:sz w:val="18"/>
                <w:szCs w:val="18"/>
              </w:rPr>
              <w:t>区管道路全夜灯状态下的机动车道一个指标①Eav(lx)</w:t>
            </w:r>
            <w:r w:rsidRPr="000E1186">
              <w:rPr>
                <w:rFonts w:ascii="宋体" w:hAnsi="宋体" w:cs="宋体" w:hint="eastAsia"/>
                <w:color w:val="000000"/>
                <w:kern w:val="0"/>
                <w:sz w:val="18"/>
                <w:szCs w:val="18"/>
              </w:rPr>
              <w:t>，道路交叉口两个指标①Eav(lx)②Ue，非机动车道、人行道一个指标①Eav(lx)以及半夜灯状态下的机动车道、道路交叉口、非机动车道、人行道一个指标①Eav(lx)，任一条道路任一项指标不满足磋商文件要求的按无效标处理。磋商供应商必须依据磋商文件的（最终）基础数据（含附表</w:t>
            </w:r>
            <w:proofErr w:type="gramStart"/>
            <w:r w:rsidRPr="000E1186">
              <w:rPr>
                <w:rFonts w:ascii="宋体" w:hAnsi="宋体" w:cs="宋体" w:hint="eastAsia"/>
                <w:color w:val="000000"/>
                <w:kern w:val="0"/>
                <w:sz w:val="18"/>
                <w:szCs w:val="18"/>
              </w:rPr>
              <w:t>及标横图</w:t>
            </w:r>
            <w:proofErr w:type="gramEnd"/>
            <w:r w:rsidRPr="000E1186">
              <w:rPr>
                <w:rFonts w:ascii="宋体" w:hAnsi="宋体" w:cs="宋体" w:hint="eastAsia"/>
                <w:color w:val="000000"/>
                <w:kern w:val="0"/>
                <w:sz w:val="18"/>
                <w:szCs w:val="18"/>
              </w:rPr>
              <w:t>）进行配光计算，要求经测算道路照明指标应</w:t>
            </w:r>
            <w:proofErr w:type="gramStart"/>
            <w:r w:rsidRPr="000E1186">
              <w:rPr>
                <w:rFonts w:ascii="宋体" w:hAnsi="宋体" w:cs="宋体" w:hint="eastAsia"/>
                <w:color w:val="000000"/>
                <w:kern w:val="0"/>
                <w:sz w:val="18"/>
                <w:szCs w:val="18"/>
              </w:rPr>
              <w:t>符合磋商</w:t>
            </w:r>
            <w:proofErr w:type="gramEnd"/>
            <w:r w:rsidRPr="000E1186">
              <w:rPr>
                <w:rFonts w:ascii="宋体" w:hAnsi="宋体" w:cs="宋体" w:hint="eastAsia"/>
                <w:color w:val="000000"/>
                <w:kern w:val="0"/>
                <w:sz w:val="18"/>
                <w:szCs w:val="18"/>
              </w:rPr>
              <w:t>文件中对道路照明指标的要求，</w:t>
            </w:r>
            <w:r w:rsidRPr="00DD05AF">
              <w:rPr>
                <w:rFonts w:ascii="宋体" w:hAnsi="宋体" w:cs="宋体" w:hint="eastAsia"/>
                <w:color w:val="000000"/>
                <w:kern w:val="0"/>
                <w:sz w:val="18"/>
                <w:szCs w:val="18"/>
                <w:highlight w:val="yellow"/>
              </w:rPr>
              <w:t>不符合要求或造假的</w:t>
            </w:r>
            <w:r w:rsidR="00DD05AF" w:rsidRPr="00DD05AF">
              <w:rPr>
                <w:rFonts w:ascii="宋体" w:hAnsi="宋体" w:cs="宋体" w:hint="eastAsia"/>
                <w:color w:val="000000"/>
                <w:kern w:val="0"/>
                <w:sz w:val="18"/>
                <w:szCs w:val="18"/>
                <w:highlight w:val="yellow"/>
              </w:rPr>
              <w:t>按照本磋商文件第二章竞争性磋商须知 三、综合评分的标准和方法 技术部分评分PT A</w:t>
            </w:r>
            <w:r w:rsidR="00DD05AF" w:rsidRPr="00DD05AF">
              <w:rPr>
                <w:rFonts w:ascii="宋体" w:hAnsi="宋体" w:cs="宋体"/>
                <w:color w:val="000000"/>
                <w:kern w:val="0"/>
                <w:sz w:val="18"/>
                <w:szCs w:val="18"/>
                <w:highlight w:val="yellow"/>
              </w:rPr>
              <w:t>2</w:t>
            </w:r>
            <w:r w:rsidR="00DD05AF" w:rsidRPr="00DD05AF">
              <w:rPr>
                <w:rFonts w:ascii="宋体" w:hAnsi="宋体" w:cs="宋体" w:hint="eastAsia"/>
                <w:color w:val="000000"/>
                <w:kern w:val="0"/>
                <w:sz w:val="18"/>
                <w:szCs w:val="18"/>
                <w:highlight w:val="yellow"/>
              </w:rPr>
              <w:t>项执行。</w:t>
            </w:r>
          </w:p>
        </w:tc>
      </w:tr>
      <w:tr w:rsidR="008A7CBB" w:rsidRPr="000E1186" w:rsidTr="00F021A4">
        <w:trPr>
          <w:trHeight w:val="540"/>
          <w:jc w:val="center"/>
        </w:trPr>
        <w:tc>
          <w:tcPr>
            <w:tcW w:w="14524"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4、</w:t>
            </w:r>
            <w:r w:rsidR="00DD05AF" w:rsidRPr="00DD05AF">
              <w:rPr>
                <w:rFonts w:ascii="宋体" w:hAnsi="宋体" w:cs="宋体" w:hint="eastAsia"/>
                <w:color w:val="000000"/>
                <w:kern w:val="0"/>
                <w:sz w:val="18"/>
                <w:szCs w:val="18"/>
                <w:highlight w:val="yellow"/>
              </w:rPr>
              <w:t>磋商供应商须提供检测机构检测的灯具性能数据（含全夜灯和半夜灯）电子版一份 (IES灯具配光文件)及计算书，以U盘的形式单独密封与纸质响应文件（应密封）一同提交，并在响应文件中承诺所提交的数据与录入照明计算软件DIALUX 4.13中的数据一致。磋商供应商响应的IES文件必须由检测机构提供，磋商小组随机抽取的十条道路的IES文件须与检测机构提供的书面检测报告核对，两者出现不一致情况，按无效标处理。（注：U盘应单独密封与纸质响应文件一并提交）。</w:t>
            </w:r>
          </w:p>
        </w:tc>
      </w:tr>
      <w:tr w:rsidR="008A7CBB" w:rsidRPr="000E1186" w:rsidTr="00F021A4">
        <w:trPr>
          <w:trHeight w:val="240"/>
          <w:jc w:val="center"/>
        </w:trPr>
        <w:tc>
          <w:tcPr>
            <w:tcW w:w="14524"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5、磋商供应商在响应文件中须附对应灯具的性能检测报告的复印件。检测报告及计算书属技术部分要求，编制响应文件时须附在技术部分；不满足该项要求的按无效响应处理。</w:t>
            </w:r>
          </w:p>
        </w:tc>
      </w:tr>
      <w:tr w:rsidR="008A7CBB" w:rsidRPr="000E1186" w:rsidTr="00F021A4">
        <w:trPr>
          <w:trHeight w:val="480"/>
          <w:jc w:val="center"/>
        </w:trPr>
        <w:tc>
          <w:tcPr>
            <w:tcW w:w="14524"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6、上述照明指标于磋商当天需进行复核，</w:t>
            </w:r>
            <w:r w:rsidR="00DD05AF" w:rsidRPr="00DD05AF">
              <w:rPr>
                <w:rFonts w:ascii="宋体" w:hAnsi="宋体" w:cs="宋体" w:hint="eastAsia"/>
                <w:color w:val="000000"/>
                <w:kern w:val="0"/>
                <w:sz w:val="18"/>
                <w:szCs w:val="18"/>
                <w:highlight w:val="yellow"/>
              </w:rPr>
              <w:t>由磋商小组在</w:t>
            </w:r>
            <w:proofErr w:type="gramStart"/>
            <w:r w:rsidR="00DD05AF" w:rsidRPr="00DD05AF">
              <w:rPr>
                <w:rFonts w:ascii="宋体" w:hAnsi="宋体" w:cs="宋体" w:hint="eastAsia"/>
                <w:color w:val="000000"/>
                <w:kern w:val="0"/>
                <w:sz w:val="18"/>
                <w:szCs w:val="18"/>
                <w:highlight w:val="yellow"/>
              </w:rPr>
              <w:t>各合同</w:t>
            </w:r>
            <w:proofErr w:type="gramEnd"/>
            <w:r w:rsidR="00DD05AF" w:rsidRPr="00DD05AF">
              <w:rPr>
                <w:rFonts w:ascii="宋体" w:hAnsi="宋体" w:cs="宋体" w:hint="eastAsia"/>
                <w:color w:val="000000"/>
                <w:kern w:val="0"/>
                <w:sz w:val="18"/>
                <w:szCs w:val="18"/>
                <w:highlight w:val="yellow"/>
              </w:rPr>
              <w:t>包内随机抽取</w:t>
            </w:r>
            <w:r w:rsidR="00DD05AF" w:rsidRPr="00DD05AF">
              <w:rPr>
                <w:rFonts w:ascii="宋体" w:hAnsi="宋体" w:cs="宋体"/>
                <w:color w:val="000000"/>
                <w:kern w:val="0"/>
                <w:sz w:val="18"/>
                <w:szCs w:val="18"/>
                <w:highlight w:val="yellow"/>
              </w:rPr>
              <w:t>2</w:t>
            </w:r>
            <w:r w:rsidR="00DD05AF" w:rsidRPr="00DD05AF">
              <w:rPr>
                <w:rFonts w:ascii="宋体" w:hAnsi="宋体" w:cs="宋体" w:hint="eastAsia"/>
                <w:color w:val="000000"/>
                <w:kern w:val="0"/>
                <w:sz w:val="18"/>
                <w:szCs w:val="18"/>
                <w:highlight w:val="yellow"/>
              </w:rPr>
              <w:t>个交叉口形式当场对各磋商供应商在响应文件中所提供的IES文件进行参数复核（录入至业内通用的照明计算软件DIALUX 4.13中进行计算），验算复核任一种任一项指标不符合要求的按照本磋商文件第二章竞争性磋商须知 三、综合评分的标准和方法 技术部分评分PT A</w:t>
            </w:r>
            <w:r w:rsidR="00DD05AF" w:rsidRPr="00DD05AF">
              <w:rPr>
                <w:rFonts w:ascii="宋体" w:hAnsi="宋体" w:cs="宋体"/>
                <w:color w:val="000000"/>
                <w:kern w:val="0"/>
                <w:sz w:val="18"/>
                <w:szCs w:val="18"/>
                <w:highlight w:val="yellow"/>
              </w:rPr>
              <w:t>2</w:t>
            </w:r>
            <w:r w:rsidR="00DD05AF" w:rsidRPr="00DD05AF">
              <w:rPr>
                <w:rFonts w:ascii="宋体" w:hAnsi="宋体" w:cs="宋体" w:hint="eastAsia"/>
                <w:color w:val="000000"/>
                <w:kern w:val="0"/>
                <w:sz w:val="18"/>
                <w:szCs w:val="18"/>
                <w:highlight w:val="yellow"/>
              </w:rPr>
              <w:t>项执行。（六种道路交叉口信息详见道路交叉口平面图，图纸比例1:500）</w:t>
            </w:r>
          </w:p>
        </w:tc>
      </w:tr>
      <w:tr w:rsidR="008A7CBB" w:rsidRPr="000E1186" w:rsidTr="00F021A4">
        <w:trPr>
          <w:trHeight w:val="240"/>
          <w:jc w:val="center"/>
        </w:trPr>
        <w:tc>
          <w:tcPr>
            <w:tcW w:w="14524" w:type="dxa"/>
            <w:gridSpan w:val="20"/>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7、</w:t>
            </w:r>
            <w:r w:rsidRPr="00791C9F">
              <w:rPr>
                <w:rFonts w:ascii="宋体" w:hAnsi="宋体" w:cs="宋体"/>
                <w:b/>
                <w:color w:val="000000"/>
                <w:kern w:val="0"/>
                <w:sz w:val="18"/>
                <w:szCs w:val="18"/>
              </w:rPr>
              <w:t>LPD的计算方法按《道路与街路照明性能要求》（GB/T24827-2015）附录B规定。LPD仅针对机动车道（非机动车道与机动车道无实体分隔的，视为机动车道。带入LPD计算的功率是指标称功率。</w:t>
            </w:r>
          </w:p>
        </w:tc>
      </w:tr>
    </w:tbl>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tbl>
      <w:tblPr>
        <w:tblW w:w="14648"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89"/>
        <w:gridCol w:w="709"/>
        <w:gridCol w:w="992"/>
        <w:gridCol w:w="851"/>
        <w:gridCol w:w="567"/>
        <w:gridCol w:w="567"/>
        <w:gridCol w:w="567"/>
        <w:gridCol w:w="709"/>
        <w:gridCol w:w="567"/>
        <w:gridCol w:w="800"/>
        <w:gridCol w:w="787"/>
        <w:gridCol w:w="766"/>
        <w:gridCol w:w="747"/>
        <w:gridCol w:w="730"/>
        <w:gridCol w:w="800"/>
        <w:gridCol w:w="800"/>
        <w:gridCol w:w="800"/>
        <w:gridCol w:w="800"/>
        <w:gridCol w:w="800"/>
      </w:tblGrid>
      <w:tr w:rsidR="008A7CBB" w:rsidRPr="000E1186" w:rsidTr="00F021A4">
        <w:trPr>
          <w:trHeight w:val="255"/>
          <w:jc w:val="center"/>
        </w:trPr>
        <w:tc>
          <w:tcPr>
            <w:tcW w:w="14648" w:type="dxa"/>
            <w:gridSpan w:val="20"/>
            <w:shd w:val="clear" w:color="auto" w:fill="auto"/>
            <w:noWrap/>
            <w:vAlign w:val="center"/>
            <w:hideMark/>
          </w:tcPr>
          <w:p w:rsidR="008A7CBB" w:rsidRPr="000E1186" w:rsidRDefault="008A7CBB" w:rsidP="00CE79AA">
            <w:pPr>
              <w:widowControl/>
              <w:snapToGrid w:val="0"/>
              <w:jc w:val="center"/>
              <w:rPr>
                <w:rFonts w:ascii="宋体" w:hAnsi="宋体" w:cs="宋体"/>
                <w:b/>
                <w:bCs/>
                <w:color w:val="000000"/>
                <w:kern w:val="0"/>
                <w:sz w:val="32"/>
                <w:szCs w:val="32"/>
              </w:rPr>
            </w:pPr>
            <w:r w:rsidRPr="000E1186">
              <w:rPr>
                <w:rFonts w:ascii="宋体" w:hAnsi="宋体" w:cs="宋体" w:hint="eastAsia"/>
                <w:b/>
                <w:bCs/>
                <w:color w:val="000000"/>
                <w:kern w:val="0"/>
                <w:sz w:val="32"/>
                <w:szCs w:val="32"/>
              </w:rPr>
              <w:t>表五：节能改造后照明质量性能汇总表 合同包二（台江、晋安区）</w:t>
            </w:r>
          </w:p>
        </w:tc>
      </w:tr>
      <w:tr w:rsidR="008A7CBB" w:rsidRPr="000E1186" w:rsidTr="00F021A4">
        <w:trPr>
          <w:trHeight w:val="255"/>
          <w:jc w:val="center"/>
        </w:trPr>
        <w:tc>
          <w:tcPr>
            <w:tcW w:w="14648" w:type="dxa"/>
            <w:gridSpan w:val="20"/>
            <w:shd w:val="clear" w:color="auto" w:fill="auto"/>
            <w:noWrap/>
            <w:vAlign w:val="center"/>
            <w:hideMark/>
          </w:tcPr>
          <w:p w:rsidR="008A7CBB" w:rsidRPr="000E1186" w:rsidRDefault="008A7CBB" w:rsidP="00CE79AA">
            <w:pPr>
              <w:widowControl/>
              <w:snapToGrid w:val="0"/>
              <w:jc w:val="left"/>
              <w:rPr>
                <w:rFonts w:ascii="宋体" w:hAnsi="宋体" w:cs="宋体"/>
                <w:b/>
                <w:bCs/>
                <w:color w:val="000000"/>
                <w:kern w:val="0"/>
                <w:sz w:val="18"/>
                <w:szCs w:val="18"/>
              </w:rPr>
            </w:pPr>
            <w:r w:rsidRPr="000E1186">
              <w:rPr>
                <w:rFonts w:ascii="宋体" w:hAnsi="宋体" w:cs="宋体" w:hint="eastAsia"/>
                <w:b/>
                <w:bCs/>
                <w:color w:val="000000"/>
                <w:kern w:val="0"/>
                <w:sz w:val="18"/>
                <w:szCs w:val="18"/>
              </w:rPr>
              <w:t xml:space="preserve">一、市管 </w:t>
            </w:r>
          </w:p>
        </w:tc>
      </w:tr>
      <w:tr w:rsidR="008A7CBB" w:rsidRPr="000E1186" w:rsidTr="00F021A4">
        <w:trPr>
          <w:trHeight w:val="975"/>
          <w:jc w:val="center"/>
        </w:trPr>
        <w:tc>
          <w:tcPr>
            <w:tcW w:w="7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序号</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机动车车道数</w:t>
            </w:r>
          </w:p>
        </w:tc>
        <w:tc>
          <w:tcPr>
            <w:tcW w:w="992"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道路名称</w:t>
            </w:r>
          </w:p>
        </w:tc>
        <w:tc>
          <w:tcPr>
            <w:tcW w:w="7658"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机动车道半夜灯</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非机动车道半夜灯指标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人行道半夜灯指标</w:t>
            </w:r>
          </w:p>
        </w:tc>
      </w:tr>
      <w:tr w:rsidR="008A7CBB" w:rsidRPr="000E1186" w:rsidTr="00F021A4">
        <w:trPr>
          <w:trHeight w:val="255"/>
          <w:jc w:val="center"/>
        </w:trPr>
        <w:tc>
          <w:tcPr>
            <w:tcW w:w="7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Lav（cd/m2）</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Uo</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Ul</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TI（%）</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灯具功率（W)</w:t>
            </w:r>
          </w:p>
        </w:tc>
        <w:tc>
          <w:tcPr>
            <w:tcW w:w="1553"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LPD(W/㎡）</w:t>
            </w:r>
          </w:p>
        </w:tc>
        <w:tc>
          <w:tcPr>
            <w:tcW w:w="1477"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LPDE(W/㎡）/lm</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255"/>
          <w:jc w:val="center"/>
        </w:trPr>
        <w:tc>
          <w:tcPr>
            <w:tcW w:w="7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福新东路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pPr>
            <w:r w:rsidRPr="000E1186">
              <w:rPr>
                <w:rFonts w:ascii="宋体" w:hAnsi="宋体" w:cs="宋体" w:hint="eastAsia"/>
                <w:color w:val="000000"/>
                <w:kern w:val="0"/>
                <w:sz w:val="18"/>
                <w:szCs w:val="18"/>
              </w:rPr>
              <w:t>塔头路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长乐北路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rPr>
                <w:sz w:val="18"/>
                <w:szCs w:val="18"/>
              </w:rPr>
            </w:pPr>
            <w:r w:rsidRPr="000E1186">
              <w:rPr>
                <w:rFonts w:hint="eastAsia"/>
                <w:sz w:val="18"/>
                <w:szCs w:val="18"/>
              </w:rPr>
              <w:t>长乐中路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福飞北路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秀峰路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rPr>
                <w:sz w:val="18"/>
                <w:szCs w:val="18"/>
              </w:rPr>
            </w:pPr>
            <w:r w:rsidRPr="000E1186">
              <w:rPr>
                <w:rFonts w:hint="eastAsia"/>
                <w:sz w:val="18"/>
                <w:szCs w:val="18"/>
              </w:rPr>
              <w:t>前横北路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前横南路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连江北路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尤溪洲大桥</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鼓山大桥</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浦上大桥</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淮安大桥</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鼓山大桥及后</w:t>
            </w:r>
            <w:proofErr w:type="gramStart"/>
            <w:r w:rsidRPr="000E1186">
              <w:rPr>
                <w:rFonts w:ascii="宋体" w:hAnsi="宋体" w:cs="宋体" w:hint="eastAsia"/>
                <w:color w:val="000000"/>
                <w:kern w:val="0"/>
                <w:sz w:val="18"/>
                <w:szCs w:val="18"/>
              </w:rPr>
              <w:t>坂</w:t>
            </w:r>
            <w:proofErr w:type="gramEnd"/>
            <w:r w:rsidRPr="000E1186">
              <w:rPr>
                <w:rFonts w:ascii="宋体" w:hAnsi="宋体" w:cs="宋体" w:hint="eastAsia"/>
                <w:color w:val="000000"/>
                <w:kern w:val="0"/>
                <w:sz w:val="18"/>
                <w:szCs w:val="18"/>
              </w:rPr>
              <w:t>接线</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rPr>
                <w:sz w:val="18"/>
                <w:szCs w:val="18"/>
              </w:rPr>
            </w:pPr>
            <w:r w:rsidRPr="000E1186">
              <w:rPr>
                <w:rFonts w:hint="eastAsia"/>
                <w:sz w:val="18"/>
                <w:szCs w:val="18"/>
              </w:rPr>
              <w:t>东北三环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厦坊路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rPr>
                <w:sz w:val="18"/>
                <w:szCs w:val="18"/>
              </w:rPr>
            </w:pPr>
            <w:r w:rsidRPr="000E1186">
              <w:rPr>
                <w:rFonts w:hint="eastAsia"/>
                <w:sz w:val="18"/>
                <w:szCs w:val="18"/>
              </w:rPr>
              <w:t>西二环南路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江滨西大道</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8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23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国货东路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国货路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五一南路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rPr>
                <w:sz w:val="18"/>
                <w:szCs w:val="18"/>
              </w:rPr>
            </w:pPr>
            <w:r w:rsidRPr="000E1186">
              <w:rPr>
                <w:rFonts w:hint="eastAsia"/>
                <w:sz w:val="18"/>
                <w:szCs w:val="18"/>
              </w:rPr>
              <w:t>连江中路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工业路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福马路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北环东路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&lt;6</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三八路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闽江大桥</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三县洲大桥</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秀山路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长乐南路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国货东路延长段</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37</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白马南路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南平东路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西庄路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河下路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长寿路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中亭街</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白马中路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广达南路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新园路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hint="eastAsia"/>
                <w:sz w:val="18"/>
                <w:szCs w:val="18"/>
              </w:rPr>
              <w:t>龙头路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茶会路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福新中路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hint="eastAsia"/>
                <w:sz w:val="18"/>
                <w:szCs w:val="18"/>
              </w:rPr>
              <w:t>王</w:t>
            </w:r>
            <w:proofErr w:type="gramStart"/>
            <w:r w:rsidRPr="000E1186">
              <w:rPr>
                <w:rFonts w:hint="eastAsia"/>
                <w:sz w:val="18"/>
                <w:szCs w:val="18"/>
              </w:rPr>
              <w:t>厝</w:t>
            </w:r>
            <w:proofErr w:type="gramEnd"/>
            <w:r w:rsidRPr="000E1186">
              <w:rPr>
                <w:rFonts w:hint="eastAsia"/>
                <w:sz w:val="18"/>
                <w:szCs w:val="18"/>
              </w:rPr>
              <w:t>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8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赤</w:t>
            </w:r>
            <w:proofErr w:type="gramEnd"/>
            <w:r w:rsidRPr="000E1186">
              <w:rPr>
                <w:rFonts w:ascii="宋体" w:hAnsi="宋体" w:cs="宋体" w:hint="eastAsia"/>
                <w:color w:val="000000"/>
                <w:kern w:val="0"/>
                <w:sz w:val="18"/>
                <w:szCs w:val="18"/>
              </w:rPr>
              <w:t>桥路（动物园</w:t>
            </w:r>
            <w:r w:rsidRPr="000E1186">
              <w:rPr>
                <w:rFonts w:ascii="宋体" w:hAnsi="宋体" w:cs="宋体" w:hint="eastAsia"/>
                <w:color w:val="000000"/>
                <w:kern w:val="0"/>
                <w:sz w:val="18"/>
                <w:szCs w:val="18"/>
              </w:rPr>
              <w:lastRenderedPageBreak/>
              <w:t>广场）</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55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群众东路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hint="eastAsia"/>
                <w:sz w:val="18"/>
                <w:szCs w:val="18"/>
              </w:rPr>
              <w:t>前屿东路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广达路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鳌江路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&lt;4</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江滨西大道辅道</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仁德路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鳌兴路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古环东路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岳峰南路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同德路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秋龙巷</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桂山路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达道路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达江路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祥坂</w:t>
            </w:r>
            <w:proofErr w:type="gramEnd"/>
            <w:r w:rsidRPr="000E1186">
              <w:rPr>
                <w:rFonts w:ascii="宋体" w:hAnsi="宋体" w:cs="宋体" w:hint="eastAsia"/>
                <w:color w:val="000000"/>
                <w:kern w:val="0"/>
                <w:sz w:val="18"/>
                <w:szCs w:val="18"/>
              </w:rPr>
              <w:t>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满洋路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篁</w:t>
            </w:r>
            <w:proofErr w:type="gramEnd"/>
            <w:r w:rsidRPr="000E1186">
              <w:rPr>
                <w:rFonts w:ascii="宋体" w:hAnsi="宋体" w:cs="宋体" w:hint="eastAsia"/>
                <w:color w:val="000000"/>
                <w:kern w:val="0"/>
                <w:sz w:val="18"/>
                <w:szCs w:val="18"/>
              </w:rPr>
              <w:t>村路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汤斜路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江九路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连福路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浦乾路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招贤路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rPr>
                <w:sz w:val="18"/>
                <w:szCs w:val="18"/>
              </w:rPr>
            </w:pPr>
            <w:r w:rsidRPr="000E1186">
              <w:rPr>
                <w:rFonts w:hint="eastAsia"/>
                <w:sz w:val="18"/>
                <w:szCs w:val="18"/>
              </w:rPr>
              <w:t>长福路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北光明港路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曙光支路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曙光路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半山支路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光明南路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鳌峰支路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hint="eastAsia"/>
                <w:sz w:val="18"/>
                <w:szCs w:val="18"/>
              </w:rPr>
              <w:t>连洋路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85</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秋龙路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86</w:t>
            </w:r>
          </w:p>
        </w:tc>
        <w:tc>
          <w:tcPr>
            <w:tcW w:w="589" w:type="dxa"/>
            <w:vMerge/>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vMerge/>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晋连路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73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东山路（现只有东山桥）</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1289" w:type="dxa"/>
            <w:gridSpan w:val="2"/>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交汇区</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92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全夜灯</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半夜灯</w:t>
            </w:r>
          </w:p>
        </w:tc>
      </w:tr>
      <w:tr w:rsidR="008A7CBB" w:rsidRPr="000E1186" w:rsidTr="00F021A4">
        <w:trPr>
          <w:trHeight w:val="25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3544"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437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73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主干道与主干道交叉口</w:t>
            </w:r>
          </w:p>
        </w:tc>
        <w:tc>
          <w:tcPr>
            <w:tcW w:w="3544"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37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主干道与次干道交叉口</w:t>
            </w:r>
          </w:p>
        </w:tc>
        <w:tc>
          <w:tcPr>
            <w:tcW w:w="3544"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37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主干道与支路交叉口</w:t>
            </w:r>
          </w:p>
        </w:tc>
        <w:tc>
          <w:tcPr>
            <w:tcW w:w="3544"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37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次干道与次干道交叉口</w:t>
            </w:r>
          </w:p>
        </w:tc>
        <w:tc>
          <w:tcPr>
            <w:tcW w:w="3544"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37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次干道与支路交叉口</w:t>
            </w:r>
          </w:p>
        </w:tc>
        <w:tc>
          <w:tcPr>
            <w:tcW w:w="3544"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37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1289" w:type="dxa"/>
            <w:gridSpan w:val="2"/>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支路与支路交叉口</w:t>
            </w:r>
          </w:p>
        </w:tc>
        <w:tc>
          <w:tcPr>
            <w:tcW w:w="3544" w:type="dxa"/>
            <w:gridSpan w:val="5"/>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37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4730"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14648" w:type="dxa"/>
            <w:gridSpan w:val="20"/>
            <w:shd w:val="clear" w:color="auto" w:fill="auto"/>
            <w:noWrap/>
            <w:vAlign w:val="center"/>
            <w:hideMark/>
          </w:tcPr>
          <w:p w:rsidR="008A7CBB" w:rsidRPr="000E1186" w:rsidRDefault="008A7CBB" w:rsidP="00CE79AA">
            <w:pPr>
              <w:widowControl/>
              <w:snapToGrid w:val="0"/>
              <w:jc w:val="left"/>
              <w:rPr>
                <w:rFonts w:ascii="宋体" w:hAnsi="宋体" w:cs="宋体"/>
                <w:b/>
                <w:bCs/>
                <w:color w:val="000000"/>
                <w:kern w:val="0"/>
                <w:sz w:val="18"/>
                <w:szCs w:val="18"/>
              </w:rPr>
            </w:pPr>
            <w:r w:rsidRPr="000E1186">
              <w:rPr>
                <w:rFonts w:ascii="宋体" w:hAnsi="宋体" w:cs="宋体" w:hint="eastAsia"/>
                <w:b/>
                <w:bCs/>
                <w:color w:val="000000"/>
                <w:kern w:val="0"/>
                <w:sz w:val="18"/>
                <w:szCs w:val="18"/>
              </w:rPr>
              <w:t>二、台江、晋安区12年后</w:t>
            </w:r>
          </w:p>
        </w:tc>
      </w:tr>
      <w:tr w:rsidR="008A7CBB" w:rsidRPr="000E1186" w:rsidTr="00F021A4">
        <w:trPr>
          <w:trHeight w:val="975"/>
          <w:jc w:val="center"/>
        </w:trPr>
        <w:tc>
          <w:tcPr>
            <w:tcW w:w="7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序号</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机动车车道数</w:t>
            </w:r>
          </w:p>
        </w:tc>
        <w:tc>
          <w:tcPr>
            <w:tcW w:w="992"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道路名称</w:t>
            </w:r>
          </w:p>
        </w:tc>
        <w:tc>
          <w:tcPr>
            <w:tcW w:w="7658"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机动车道半夜灯</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非机动车道半夜灯指标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人行道半夜灯指标</w:t>
            </w:r>
          </w:p>
        </w:tc>
      </w:tr>
      <w:tr w:rsidR="008A7CBB" w:rsidRPr="000E1186" w:rsidTr="00F021A4">
        <w:trPr>
          <w:trHeight w:val="255"/>
          <w:jc w:val="center"/>
        </w:trPr>
        <w:tc>
          <w:tcPr>
            <w:tcW w:w="7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Lav（cd/m2）</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Uo</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Ul</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TI（%）</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灯具功率（W)</w:t>
            </w:r>
          </w:p>
        </w:tc>
        <w:tc>
          <w:tcPr>
            <w:tcW w:w="1553"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LPD(W/㎡）</w:t>
            </w:r>
          </w:p>
        </w:tc>
        <w:tc>
          <w:tcPr>
            <w:tcW w:w="1477"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LPDE(W/㎡）/lm</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255"/>
          <w:jc w:val="center"/>
        </w:trPr>
        <w:tc>
          <w:tcPr>
            <w:tcW w:w="7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w:t>
            </w:r>
          </w:p>
        </w:tc>
        <w:tc>
          <w:tcPr>
            <w:tcW w:w="70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hint="eastAsia"/>
                <w:sz w:val="18"/>
                <w:szCs w:val="18"/>
              </w:rPr>
              <w:t>六一中路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台江路（步行街改造）</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五一中路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螺洲大桥</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鳌峰大桥</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橘园洲大桥</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rPr>
                <w:sz w:val="18"/>
                <w:szCs w:val="18"/>
              </w:rPr>
            </w:pPr>
            <w:r w:rsidRPr="000E1186">
              <w:rPr>
                <w:rFonts w:hint="eastAsia"/>
                <w:sz w:val="18"/>
                <w:szCs w:val="18"/>
              </w:rPr>
              <w:t>华林北路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福兴大道</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&lt;6</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福光南路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58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70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斗池路</w:t>
            </w:r>
            <w:proofErr w:type="gramEnd"/>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山北路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坂</w:t>
            </w:r>
            <w:proofErr w:type="gramEnd"/>
            <w:r w:rsidRPr="000E1186">
              <w:rPr>
                <w:rFonts w:ascii="宋体" w:hAnsi="宋体" w:cs="宋体" w:hint="eastAsia"/>
                <w:color w:val="000000"/>
                <w:kern w:val="0"/>
                <w:sz w:val="18"/>
                <w:szCs w:val="18"/>
              </w:rPr>
              <w:t>中路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58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709"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西洋路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儿童公园路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下杭路</w:t>
            </w:r>
            <w:proofErr w:type="gramEnd"/>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亚兴路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望龙一路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祥坂</w:t>
            </w:r>
            <w:proofErr w:type="gramEnd"/>
            <w:r w:rsidRPr="000E1186">
              <w:rPr>
                <w:rFonts w:ascii="宋体" w:hAnsi="宋体" w:cs="宋体" w:hint="eastAsia"/>
                <w:color w:val="000000"/>
                <w:kern w:val="0"/>
                <w:sz w:val="18"/>
                <w:szCs w:val="18"/>
              </w:rPr>
              <w:t>街</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振武路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尚文路</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长汀街</w:t>
            </w:r>
          </w:p>
        </w:tc>
        <w:tc>
          <w:tcPr>
            <w:tcW w:w="851"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09"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6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EA235F" w:rsidTr="00F021A4">
        <w:trPr>
          <w:trHeight w:val="255"/>
          <w:jc w:val="center"/>
        </w:trPr>
        <w:tc>
          <w:tcPr>
            <w:tcW w:w="14648" w:type="dxa"/>
            <w:gridSpan w:val="20"/>
            <w:shd w:val="clear" w:color="auto" w:fill="auto"/>
            <w:noWrap/>
            <w:vAlign w:val="center"/>
            <w:hideMark/>
          </w:tcPr>
          <w:p w:rsidR="008A7CBB" w:rsidRPr="00EA235F" w:rsidRDefault="008A7CBB" w:rsidP="00CE79AA">
            <w:pPr>
              <w:widowControl/>
              <w:snapToGrid w:val="0"/>
              <w:jc w:val="left"/>
              <w:rPr>
                <w:rFonts w:ascii="宋体" w:hAnsi="宋体" w:cs="宋体"/>
                <w:b/>
                <w:bCs/>
                <w:kern w:val="0"/>
                <w:sz w:val="18"/>
                <w:szCs w:val="18"/>
              </w:rPr>
            </w:pPr>
            <w:r w:rsidRPr="00EA235F">
              <w:rPr>
                <w:rFonts w:ascii="宋体" w:hAnsi="宋体" w:cs="宋体" w:hint="eastAsia"/>
                <w:b/>
                <w:bCs/>
                <w:kern w:val="0"/>
                <w:sz w:val="18"/>
                <w:szCs w:val="18"/>
              </w:rPr>
              <w:t>三、区管（晋安）</w:t>
            </w:r>
          </w:p>
        </w:tc>
      </w:tr>
      <w:tr w:rsidR="008A7CBB" w:rsidRPr="00EA235F" w:rsidTr="00F021A4">
        <w:trPr>
          <w:trHeight w:val="975"/>
          <w:jc w:val="center"/>
        </w:trPr>
        <w:tc>
          <w:tcPr>
            <w:tcW w:w="7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序号</w:t>
            </w:r>
          </w:p>
        </w:tc>
        <w:tc>
          <w:tcPr>
            <w:tcW w:w="589"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类型</w:t>
            </w:r>
          </w:p>
        </w:tc>
        <w:tc>
          <w:tcPr>
            <w:tcW w:w="709"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机动车车道数</w:t>
            </w:r>
          </w:p>
        </w:tc>
        <w:tc>
          <w:tcPr>
            <w:tcW w:w="992"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道路名称</w:t>
            </w:r>
          </w:p>
        </w:tc>
        <w:tc>
          <w:tcPr>
            <w:tcW w:w="7658" w:type="dxa"/>
            <w:gridSpan w:val="11"/>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机动车道全夜灯指标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机动车道半夜灯</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非机动车道全夜灯指标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非机动车道半夜灯指标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人行道全夜灯指标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人行道半夜灯指标</w:t>
            </w:r>
          </w:p>
        </w:tc>
      </w:tr>
      <w:tr w:rsidR="008A7CBB" w:rsidRPr="00EA235F" w:rsidTr="00F021A4">
        <w:trPr>
          <w:trHeight w:val="255"/>
          <w:jc w:val="center"/>
        </w:trPr>
        <w:tc>
          <w:tcPr>
            <w:tcW w:w="7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589"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992"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851"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Lav（cd/m2）</w:t>
            </w:r>
          </w:p>
        </w:tc>
        <w:tc>
          <w:tcPr>
            <w:tcW w:w="567"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Uo</w:t>
            </w:r>
          </w:p>
        </w:tc>
        <w:tc>
          <w:tcPr>
            <w:tcW w:w="567"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Ul</w:t>
            </w:r>
          </w:p>
        </w:tc>
        <w:tc>
          <w:tcPr>
            <w:tcW w:w="567"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709"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Ue</w:t>
            </w:r>
          </w:p>
        </w:tc>
        <w:tc>
          <w:tcPr>
            <w:tcW w:w="567"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TI（%）</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灯具功率（W)</w:t>
            </w:r>
          </w:p>
        </w:tc>
        <w:tc>
          <w:tcPr>
            <w:tcW w:w="1553" w:type="dxa"/>
            <w:gridSpan w:val="2"/>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LPD(W/㎡）</w:t>
            </w:r>
          </w:p>
        </w:tc>
        <w:tc>
          <w:tcPr>
            <w:tcW w:w="1477" w:type="dxa"/>
            <w:gridSpan w:val="2"/>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LPDE(W/㎡）/lm</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r>
      <w:tr w:rsidR="008A7CBB" w:rsidRPr="00EA235F" w:rsidTr="00F021A4">
        <w:trPr>
          <w:trHeight w:val="255"/>
          <w:jc w:val="center"/>
        </w:trPr>
        <w:tc>
          <w:tcPr>
            <w:tcW w:w="7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589"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992"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851"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567"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567"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567"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567"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787"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计算式</w:t>
            </w:r>
          </w:p>
        </w:tc>
        <w:tc>
          <w:tcPr>
            <w:tcW w:w="766"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计算值</w:t>
            </w:r>
          </w:p>
        </w:tc>
        <w:tc>
          <w:tcPr>
            <w:tcW w:w="747"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计算式</w:t>
            </w:r>
          </w:p>
        </w:tc>
        <w:tc>
          <w:tcPr>
            <w:tcW w:w="73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计算值</w:t>
            </w:r>
          </w:p>
        </w:tc>
        <w:tc>
          <w:tcPr>
            <w:tcW w:w="8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c>
          <w:tcPr>
            <w:tcW w:w="800" w:type="dxa"/>
            <w:vMerge/>
            <w:vAlign w:val="center"/>
            <w:hideMark/>
          </w:tcPr>
          <w:p w:rsidR="008A7CBB" w:rsidRPr="00EA235F" w:rsidRDefault="008A7CBB" w:rsidP="00CE79AA">
            <w:pPr>
              <w:widowControl/>
              <w:snapToGrid w:val="0"/>
              <w:jc w:val="left"/>
              <w:rPr>
                <w:rFonts w:ascii="宋体" w:hAnsi="宋体" w:cs="宋体"/>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1</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次干道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&gt;4</w:t>
            </w: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崇安路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2</w:t>
            </w: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新店车辆基地前道路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382"/>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3</w:t>
            </w: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南平西路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7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4</w:t>
            </w: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南平支路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378"/>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5</w:t>
            </w: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红光西路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8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6</w:t>
            </w: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赤</w:t>
            </w:r>
            <w:proofErr w:type="gramEnd"/>
            <w:r w:rsidRPr="000E1186">
              <w:rPr>
                <w:rFonts w:ascii="宋体" w:hAnsi="宋体" w:hint="eastAsia"/>
                <w:color w:val="000000"/>
                <w:sz w:val="18"/>
                <w:szCs w:val="18"/>
              </w:rPr>
              <w:t>桥路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37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7</w:t>
            </w: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赤</w:t>
            </w:r>
            <w:proofErr w:type="gramEnd"/>
            <w:r w:rsidRPr="000E1186">
              <w:rPr>
                <w:rFonts w:ascii="宋体" w:hAnsi="宋体" w:hint="eastAsia"/>
                <w:color w:val="000000"/>
                <w:sz w:val="18"/>
                <w:szCs w:val="18"/>
              </w:rPr>
              <w:t>桥路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66"/>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8</w:t>
            </w: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琴亭E路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&gt;2</w:t>
            </w: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紫阳路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官前路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新店车辆基地周边道路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高校新村</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连凤路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鼎屿二路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鼎屿一路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乐福路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晋安南路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99"/>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岳峰南路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61"/>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岳峰横路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22"/>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健康路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福新支路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鼓山中学</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三角</w:t>
            </w:r>
            <w:proofErr w:type="gramStart"/>
            <w:r w:rsidRPr="000E1186">
              <w:rPr>
                <w:rFonts w:ascii="宋体" w:hAnsi="宋体" w:hint="eastAsia"/>
                <w:color w:val="000000"/>
                <w:sz w:val="18"/>
                <w:szCs w:val="18"/>
              </w:rPr>
              <w:t>池直巷</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73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连福路（连前路）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连港路</w:t>
            </w:r>
            <w:proofErr w:type="gramEnd"/>
            <w:r w:rsidRPr="000E1186">
              <w:rPr>
                <w:rFonts w:ascii="宋体" w:hAnsi="宋体" w:hint="eastAsia"/>
                <w:color w:val="000000"/>
                <w:sz w:val="18"/>
                <w:szCs w:val="18"/>
              </w:rPr>
              <w:t>（</w:t>
            </w:r>
            <w:proofErr w:type="gramStart"/>
            <w:r w:rsidRPr="000E1186">
              <w:rPr>
                <w:rFonts w:ascii="宋体" w:hAnsi="宋体" w:hint="eastAsia"/>
                <w:color w:val="000000"/>
                <w:sz w:val="18"/>
                <w:szCs w:val="18"/>
              </w:rPr>
              <w:t>浦乾支路</w:t>
            </w:r>
            <w:proofErr w:type="gramEnd"/>
            <w:r w:rsidRPr="000E1186">
              <w:rPr>
                <w:rFonts w:ascii="宋体" w:hAnsi="宋体" w:hint="eastAsia"/>
                <w:color w:val="000000"/>
                <w:sz w:val="18"/>
                <w:szCs w:val="18"/>
              </w:rPr>
              <w:t>）</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岭下路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香槟路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秀山支路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珠宝路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金鸡山路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366"/>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浮</w:t>
            </w:r>
            <w:proofErr w:type="gramEnd"/>
            <w:r w:rsidRPr="000E1186">
              <w:rPr>
                <w:rFonts w:ascii="宋体" w:hAnsi="宋体" w:hint="eastAsia"/>
                <w:sz w:val="18"/>
                <w:szCs w:val="18"/>
              </w:rPr>
              <w:t>村路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登云路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埠兴路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72"/>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洋里路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致星路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溪里路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莲凤支路（</w:t>
            </w:r>
            <w:proofErr w:type="gramStart"/>
            <w:r w:rsidRPr="000E1186">
              <w:rPr>
                <w:rFonts w:ascii="宋体" w:hAnsi="宋体" w:hint="eastAsia"/>
                <w:color w:val="000000"/>
                <w:sz w:val="18"/>
                <w:szCs w:val="18"/>
              </w:rPr>
              <w:t>筑价华</w:t>
            </w:r>
            <w:proofErr w:type="gramEnd"/>
            <w:r w:rsidRPr="000E1186">
              <w:rPr>
                <w:rFonts w:ascii="宋体" w:hAnsi="宋体" w:hint="eastAsia"/>
                <w:color w:val="000000"/>
                <w:sz w:val="18"/>
                <w:szCs w:val="18"/>
              </w:rPr>
              <w:t>庭东侧）</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水头路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紫新东路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连潘路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前</w:t>
            </w:r>
            <w:proofErr w:type="gramStart"/>
            <w:r w:rsidRPr="000E1186">
              <w:rPr>
                <w:rFonts w:ascii="宋体" w:hAnsi="宋体" w:hint="eastAsia"/>
                <w:color w:val="000000"/>
                <w:sz w:val="18"/>
                <w:szCs w:val="18"/>
              </w:rPr>
              <w:t>岐路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42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招贤路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井店路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茶会路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潭桥路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郭</w:t>
            </w:r>
            <w:proofErr w:type="gramEnd"/>
            <w:r w:rsidRPr="000E1186">
              <w:rPr>
                <w:rFonts w:ascii="宋体" w:hAnsi="宋体" w:hint="eastAsia"/>
                <w:color w:val="000000"/>
                <w:sz w:val="18"/>
                <w:szCs w:val="18"/>
              </w:rPr>
              <w:t>前路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牛头山巷</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远东路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晋安北路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蓝盾路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福峰路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连福路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连洋路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岭下支路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文博路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文化路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桂香街</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东山新苑1#路（后溪路）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东山新苑2#路（鹿溪路）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东山新苑3#路（东山一路）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东山新苑4#路（东山二路）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东山新苑5#路（东</w:t>
            </w:r>
            <w:r w:rsidRPr="000E1186">
              <w:rPr>
                <w:rFonts w:ascii="宋体" w:hAnsi="宋体" w:hint="eastAsia"/>
                <w:color w:val="000000"/>
                <w:sz w:val="18"/>
                <w:szCs w:val="18"/>
              </w:rPr>
              <w:lastRenderedPageBreak/>
              <w:t>山三路）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63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东山新苑6#路（园中路）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东山新苑7#路（狮峰路）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东山新苑8#路（双溪路）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东山新苑9#路（狮峰路）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省核应急</w:t>
            </w:r>
            <w:proofErr w:type="gramEnd"/>
            <w:r w:rsidRPr="000E1186">
              <w:rPr>
                <w:rFonts w:ascii="宋体" w:hAnsi="宋体" w:hint="eastAsia"/>
                <w:color w:val="000000"/>
                <w:sz w:val="18"/>
                <w:szCs w:val="18"/>
              </w:rPr>
              <w:t>指挥中心</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儿童公园西侧道路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后</w:t>
            </w:r>
            <w:proofErr w:type="gramStart"/>
            <w:r w:rsidRPr="000E1186">
              <w:rPr>
                <w:rFonts w:ascii="宋体" w:hAnsi="宋体" w:hint="eastAsia"/>
                <w:sz w:val="18"/>
                <w:szCs w:val="18"/>
              </w:rPr>
              <w:t>埔</w:t>
            </w:r>
            <w:proofErr w:type="gramEnd"/>
            <w:r w:rsidRPr="000E1186">
              <w:rPr>
                <w:rFonts w:ascii="宋体" w:hAnsi="宋体" w:hint="eastAsia"/>
                <w:sz w:val="18"/>
                <w:szCs w:val="18"/>
              </w:rPr>
              <w:t>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长乐南支路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茶园路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光明港</w:t>
            </w:r>
            <w:proofErr w:type="gramStart"/>
            <w:r w:rsidRPr="000E1186">
              <w:rPr>
                <w:rFonts w:ascii="宋体" w:hAnsi="宋体" w:hint="eastAsia"/>
                <w:color w:val="000000"/>
                <w:sz w:val="18"/>
                <w:szCs w:val="18"/>
              </w:rPr>
              <w:t>休闲路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琴亭D路（西井支路）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赤</w:t>
            </w:r>
            <w:proofErr w:type="gramEnd"/>
            <w:r w:rsidRPr="000E1186">
              <w:rPr>
                <w:rFonts w:ascii="宋体" w:hAnsi="宋体" w:hint="eastAsia"/>
                <w:color w:val="000000"/>
                <w:sz w:val="18"/>
                <w:szCs w:val="18"/>
              </w:rPr>
              <w:t>桥路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威海巷</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cs="宋体" w:hint="eastAsia"/>
                <w:sz w:val="18"/>
                <w:szCs w:val="18"/>
              </w:rPr>
              <w:t>琯</w:t>
            </w:r>
            <w:r w:rsidRPr="000E1186">
              <w:rPr>
                <w:rFonts w:ascii="宋体" w:hAnsi="宋体" w:cs="仿宋_GB2312" w:hint="eastAsia"/>
                <w:sz w:val="18"/>
                <w:szCs w:val="18"/>
              </w:rPr>
              <w:t>尾街</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金鸡山路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78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环南新村</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前屿路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二通路（李园）</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新华巷</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梅柳路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茶叶街（跃进路）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岳</w:t>
            </w:r>
            <w:proofErr w:type="gramEnd"/>
            <w:r w:rsidRPr="000E1186">
              <w:rPr>
                <w:rFonts w:ascii="宋体" w:hAnsi="宋体" w:hint="eastAsia"/>
                <w:color w:val="000000"/>
                <w:sz w:val="18"/>
                <w:szCs w:val="18"/>
              </w:rPr>
              <w:t>前路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湖前路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长春路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鼓二村</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紫新路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溪里村</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olor w:val="000000"/>
                <w:sz w:val="18"/>
                <w:szCs w:val="18"/>
              </w:rPr>
            </w:pPr>
            <w:r w:rsidRPr="000E1186">
              <w:rPr>
                <w:rFonts w:ascii="宋体" w:hAnsi="宋体" w:hint="eastAsia"/>
                <w:color w:val="000000"/>
                <w:sz w:val="18"/>
                <w:szCs w:val="18"/>
              </w:rPr>
              <w:t>三华路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&lt;2</w:t>
            </w: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招贤支路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崇安路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晋安中路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战</w:t>
            </w:r>
            <w:proofErr w:type="gramStart"/>
            <w:r w:rsidRPr="000E1186">
              <w:rPr>
                <w:rFonts w:ascii="宋体" w:hAnsi="宋体" w:hint="eastAsia"/>
                <w:color w:val="000000"/>
                <w:sz w:val="18"/>
                <w:szCs w:val="18"/>
              </w:rPr>
              <w:t>坂</w:t>
            </w:r>
            <w:proofErr w:type="gramEnd"/>
            <w:r w:rsidRPr="000E1186">
              <w:rPr>
                <w:rFonts w:ascii="宋体" w:hAnsi="宋体" w:hint="eastAsia"/>
                <w:color w:val="000000"/>
                <w:sz w:val="18"/>
                <w:szCs w:val="18"/>
              </w:rPr>
              <w:t>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东岳路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桃花</w:t>
            </w:r>
            <w:proofErr w:type="gramStart"/>
            <w:r w:rsidRPr="000E1186">
              <w:rPr>
                <w:rFonts w:ascii="宋体" w:hAnsi="宋体" w:hint="eastAsia"/>
                <w:color w:val="000000"/>
                <w:sz w:val="18"/>
                <w:szCs w:val="18"/>
              </w:rPr>
              <w:t>山直巷</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三角池巷</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崇安路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二化</w:t>
            </w:r>
            <w:proofErr w:type="gramStart"/>
            <w:r w:rsidRPr="000E1186">
              <w:rPr>
                <w:rFonts w:ascii="宋体" w:hAnsi="宋体" w:hint="eastAsia"/>
                <w:color w:val="000000"/>
                <w:sz w:val="18"/>
                <w:szCs w:val="18"/>
              </w:rPr>
              <w:t>三区口</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三角池横路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101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电建路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r w:rsidRPr="000E1186">
              <w:rPr>
                <w:rFonts w:ascii="宋体" w:hAnsi="宋体" w:hint="eastAsia"/>
                <w:color w:val="000000"/>
                <w:sz w:val="18"/>
                <w:szCs w:val="18"/>
              </w:rPr>
              <w:t>乐安路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color w:val="000000"/>
                <w:sz w:val="18"/>
                <w:szCs w:val="18"/>
              </w:rPr>
            </w:pPr>
            <w:proofErr w:type="gramStart"/>
            <w:r w:rsidRPr="000E1186">
              <w:rPr>
                <w:rFonts w:ascii="宋体" w:hAnsi="宋体" w:hint="eastAsia"/>
                <w:color w:val="000000"/>
                <w:sz w:val="18"/>
                <w:szCs w:val="18"/>
              </w:rPr>
              <w:t>三角池横路</w:t>
            </w:r>
            <w:proofErr w:type="gramEnd"/>
            <w:r w:rsidRPr="000E1186">
              <w:rPr>
                <w:rFonts w:ascii="宋体" w:hAnsi="宋体" w:hint="eastAsia"/>
                <w:color w:val="000000"/>
                <w:sz w:val="18"/>
                <w:szCs w:val="18"/>
              </w:rPr>
              <w:t>自然村</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000000" w:fill="FFFFFF"/>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晋安中路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14648" w:type="dxa"/>
            <w:gridSpan w:val="20"/>
            <w:shd w:val="clear" w:color="auto" w:fill="auto"/>
            <w:noWrap/>
            <w:vAlign w:val="center"/>
            <w:hideMark/>
          </w:tcPr>
          <w:p w:rsidR="008A7CBB" w:rsidRPr="000E1186" w:rsidRDefault="008A7CBB" w:rsidP="00CE79AA">
            <w:pPr>
              <w:widowControl/>
              <w:snapToGrid w:val="0"/>
              <w:jc w:val="left"/>
              <w:rPr>
                <w:rFonts w:ascii="宋体" w:hAnsi="宋体" w:cs="宋体"/>
                <w:b/>
                <w:bCs/>
                <w:color w:val="000000"/>
                <w:kern w:val="0"/>
                <w:sz w:val="18"/>
                <w:szCs w:val="18"/>
              </w:rPr>
            </w:pPr>
            <w:r w:rsidRPr="000E1186">
              <w:rPr>
                <w:rFonts w:ascii="宋体" w:hAnsi="宋体" w:cs="宋体" w:hint="eastAsia"/>
                <w:b/>
                <w:bCs/>
                <w:color w:val="000000"/>
                <w:kern w:val="0"/>
                <w:sz w:val="18"/>
                <w:szCs w:val="18"/>
              </w:rPr>
              <w:t>四、区管（台江）</w:t>
            </w:r>
          </w:p>
        </w:tc>
      </w:tr>
      <w:tr w:rsidR="008A7CBB" w:rsidRPr="000E1186" w:rsidTr="00F021A4">
        <w:trPr>
          <w:trHeight w:val="975"/>
          <w:jc w:val="center"/>
        </w:trPr>
        <w:tc>
          <w:tcPr>
            <w:tcW w:w="7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序号</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机动车车道数</w:t>
            </w:r>
          </w:p>
        </w:tc>
        <w:tc>
          <w:tcPr>
            <w:tcW w:w="992"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道路名称</w:t>
            </w:r>
          </w:p>
        </w:tc>
        <w:tc>
          <w:tcPr>
            <w:tcW w:w="7658"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机动车道半夜灯</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非机动车道半夜灯指标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人行道半夜灯指标</w:t>
            </w:r>
          </w:p>
        </w:tc>
      </w:tr>
      <w:tr w:rsidR="008A7CBB" w:rsidRPr="000E1186" w:rsidTr="00F021A4">
        <w:trPr>
          <w:trHeight w:val="255"/>
          <w:jc w:val="center"/>
        </w:trPr>
        <w:tc>
          <w:tcPr>
            <w:tcW w:w="7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Lav（cd/m2）</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Uo</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Ul</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TI（%）</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灯具功率（W)</w:t>
            </w:r>
          </w:p>
        </w:tc>
        <w:tc>
          <w:tcPr>
            <w:tcW w:w="1553"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LPD(W/㎡）</w:t>
            </w:r>
          </w:p>
        </w:tc>
        <w:tc>
          <w:tcPr>
            <w:tcW w:w="1477"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LPDE(W/㎡）/lm</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255"/>
          <w:jc w:val="center"/>
        </w:trPr>
        <w:tc>
          <w:tcPr>
            <w:tcW w:w="7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51"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红庆里南路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&lt;4</w:t>
            </w: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浦东路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下杭路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58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交通西路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白马支路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宁化路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浦西路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三保直街</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隆平路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支前路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南园路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长寿支路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德榜路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锦标路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乃</w:t>
            </w:r>
            <w:proofErr w:type="gramStart"/>
            <w:r w:rsidRPr="000E1186">
              <w:rPr>
                <w:rFonts w:ascii="宋体" w:hAnsi="宋体" w:cs="宋体" w:hint="eastAsia"/>
                <w:kern w:val="0"/>
                <w:sz w:val="18"/>
                <w:szCs w:val="18"/>
              </w:rPr>
              <w:t>裳</w:t>
            </w:r>
            <w:proofErr w:type="gramEnd"/>
            <w:r w:rsidRPr="000E1186">
              <w:rPr>
                <w:rFonts w:ascii="宋体" w:hAnsi="宋体" w:cs="宋体" w:hint="eastAsia"/>
                <w:kern w:val="0"/>
                <w:sz w:val="18"/>
                <w:szCs w:val="18"/>
              </w:rPr>
              <w:t>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中平路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49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宁化南路（新兴路）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象</w:t>
            </w:r>
            <w:proofErr w:type="gramEnd"/>
            <w:r w:rsidRPr="000E1186">
              <w:rPr>
                <w:rFonts w:ascii="宋体" w:hAnsi="宋体" w:cs="宋体" w:hint="eastAsia"/>
                <w:color w:val="000000"/>
                <w:kern w:val="0"/>
                <w:sz w:val="18"/>
                <w:szCs w:val="18"/>
              </w:rPr>
              <w:t>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高桥路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高桥支路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广达支路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海潮路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龙庭路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琯后街</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鳌</w:t>
            </w:r>
            <w:proofErr w:type="gramStart"/>
            <w:r w:rsidRPr="000E1186">
              <w:rPr>
                <w:rFonts w:ascii="宋体" w:hAnsi="宋体" w:cs="宋体" w:hint="eastAsia"/>
                <w:color w:val="000000"/>
                <w:kern w:val="0"/>
                <w:sz w:val="18"/>
                <w:szCs w:val="18"/>
              </w:rPr>
              <w:t>祥</w:t>
            </w:r>
            <w:proofErr w:type="gramEnd"/>
            <w:r w:rsidRPr="000E1186">
              <w:rPr>
                <w:rFonts w:ascii="宋体" w:hAnsi="宋体" w:cs="宋体" w:hint="eastAsia"/>
                <w:color w:val="000000"/>
                <w:kern w:val="0"/>
                <w:sz w:val="18"/>
                <w:szCs w:val="18"/>
              </w:rPr>
              <w:t>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鳌景路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鳌秀路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武夷街</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铺前顶路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奋斗里</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荷塘路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交通路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大同路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透龙路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新</w:t>
            </w:r>
            <w:proofErr w:type="gramStart"/>
            <w:r w:rsidRPr="000E1186">
              <w:rPr>
                <w:rFonts w:ascii="宋体" w:hAnsi="宋体" w:cs="宋体" w:hint="eastAsia"/>
                <w:color w:val="000000"/>
                <w:kern w:val="0"/>
                <w:sz w:val="18"/>
                <w:szCs w:val="18"/>
              </w:rPr>
              <w:t>玉环路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玉环路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江七路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老药洲街</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滨河路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祥坂</w:t>
            </w:r>
            <w:proofErr w:type="gramEnd"/>
            <w:r w:rsidRPr="000E1186">
              <w:rPr>
                <w:rFonts w:ascii="宋体" w:hAnsi="宋体" w:cs="宋体" w:hint="eastAsia"/>
                <w:color w:val="000000"/>
                <w:kern w:val="0"/>
                <w:sz w:val="18"/>
                <w:szCs w:val="18"/>
              </w:rPr>
              <w:t>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下杭路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状元街</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茶中路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&lt;2</w:t>
            </w: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双</w:t>
            </w:r>
            <w:proofErr w:type="gramStart"/>
            <w:r w:rsidRPr="000E1186">
              <w:rPr>
                <w:rFonts w:ascii="宋体" w:hAnsi="宋体" w:cs="宋体" w:hint="eastAsia"/>
                <w:kern w:val="0"/>
                <w:sz w:val="18"/>
                <w:szCs w:val="18"/>
              </w:rPr>
              <w:t>洲桥道</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复池路</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景秀巷</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安南路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太平里</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迎晖里</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50</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尾垱支路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51</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尾垱街</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52</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福清馆巷</w:t>
            </w:r>
            <w:proofErr w:type="gramEnd"/>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53</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洲后路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54</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安庆里</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55</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泰山庙巷</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56</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中选南路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57</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康城路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58</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中选中路</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55"/>
          <w:jc w:val="center"/>
        </w:trPr>
        <w:tc>
          <w:tcPr>
            <w:tcW w:w="7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59</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992"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鳌峰路92弄</w:t>
            </w:r>
          </w:p>
        </w:tc>
        <w:tc>
          <w:tcPr>
            <w:tcW w:w="851"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8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6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240"/>
          <w:jc w:val="center"/>
        </w:trPr>
        <w:tc>
          <w:tcPr>
            <w:tcW w:w="7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58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left"/>
              <w:rPr>
                <w:rFonts w:ascii="宋体" w:hAnsi="宋体" w:cs="宋体"/>
                <w:color w:val="000000"/>
                <w:kern w:val="0"/>
                <w:sz w:val="18"/>
                <w:szCs w:val="18"/>
              </w:rPr>
            </w:pPr>
          </w:p>
        </w:tc>
        <w:tc>
          <w:tcPr>
            <w:tcW w:w="7173" w:type="dxa"/>
            <w:gridSpan w:val="10"/>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4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73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 xml:space="preserve">　</w:t>
            </w:r>
          </w:p>
        </w:tc>
      </w:tr>
      <w:tr w:rsidR="008A7CBB" w:rsidRPr="000E1186" w:rsidTr="00F021A4">
        <w:trPr>
          <w:trHeight w:val="540"/>
          <w:jc w:val="center"/>
        </w:trPr>
        <w:tc>
          <w:tcPr>
            <w:tcW w:w="14648"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备注：1、本表道路名称由采购人填写，其余由磋商供应商填写。</w:t>
            </w:r>
          </w:p>
        </w:tc>
      </w:tr>
      <w:tr w:rsidR="008A7CBB" w:rsidRPr="000E1186" w:rsidTr="00F021A4">
        <w:trPr>
          <w:trHeight w:val="480"/>
          <w:jc w:val="center"/>
        </w:trPr>
        <w:tc>
          <w:tcPr>
            <w:tcW w:w="14648" w:type="dxa"/>
            <w:gridSpan w:val="20"/>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2、磋商供应商在填写非机动车道、人行道平均维持照度指标时，应注明与机动车道有无实体分割，人行道与非机动车道是否混用。</w:t>
            </w:r>
          </w:p>
        </w:tc>
      </w:tr>
      <w:tr w:rsidR="00105EE9" w:rsidRPr="000E1186" w:rsidTr="00F021A4">
        <w:trPr>
          <w:trHeight w:val="1365"/>
          <w:jc w:val="center"/>
        </w:trPr>
        <w:tc>
          <w:tcPr>
            <w:tcW w:w="14648" w:type="dxa"/>
            <w:gridSpan w:val="20"/>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3、</w:t>
            </w:r>
            <w:proofErr w:type="gramStart"/>
            <w:r w:rsidRPr="000E1186">
              <w:rPr>
                <w:rFonts w:ascii="宋体" w:hAnsi="宋体" w:cs="宋体" w:hint="eastAsia"/>
                <w:color w:val="000000"/>
                <w:kern w:val="0"/>
                <w:sz w:val="18"/>
                <w:szCs w:val="18"/>
              </w:rPr>
              <w:t>各合同</w:t>
            </w:r>
            <w:proofErr w:type="gramEnd"/>
            <w:r w:rsidRPr="000E1186">
              <w:rPr>
                <w:rFonts w:ascii="宋体" w:hAnsi="宋体" w:cs="宋体" w:hint="eastAsia"/>
                <w:color w:val="000000"/>
                <w:kern w:val="0"/>
                <w:sz w:val="18"/>
                <w:szCs w:val="18"/>
              </w:rPr>
              <w:t>包内根据道路清单需列出每条道路所使用的灯具型号、灯具功率、半夜灯功率。磋商供应商须在竞争性磋商前（三年内）将拟使用的灯具送到有资质的省级及以上检验机构进行检测，并将检测的灯具性能数据和照明布置标准横断面图参数，录入至业内通用的照明计算软件DIALUX 4.13中计算计算市管道路对应全夜灯状态下的机动车道六个道路照明指标①Eav(lx)②Ue③Lav(cd/㎡)④Uo⑤Ul⑥TI(%)，</w:t>
            </w:r>
            <w:r w:rsidRPr="000E1186">
              <w:rPr>
                <w:rFonts w:ascii="宋体" w:hAnsi="宋体" w:cs="宋体" w:hint="eastAsia"/>
                <w:b/>
                <w:color w:val="000000"/>
                <w:kern w:val="0"/>
                <w:sz w:val="18"/>
                <w:szCs w:val="18"/>
              </w:rPr>
              <w:t>区管道路全夜灯状态下的机动车道一个指标①Eav(lx)</w:t>
            </w:r>
            <w:r w:rsidRPr="000E1186">
              <w:rPr>
                <w:rFonts w:ascii="宋体" w:hAnsi="宋体" w:cs="宋体" w:hint="eastAsia"/>
                <w:color w:val="000000"/>
                <w:kern w:val="0"/>
                <w:sz w:val="18"/>
                <w:szCs w:val="18"/>
              </w:rPr>
              <w:t>，道路交叉口两个指标①Eav(lx)②Ue，非机动车道、人行道一个指标①Eav(lx)以及半夜灯状态下的机动车道、道路交叉口、非机动车道、人行道一个指标①Eav(lx)，任一条道路任一项指标不满足磋商文件要求的按无效标处理。磋商供应商必须依据磋商文件的（最终）基础数据（含附表</w:t>
            </w:r>
            <w:proofErr w:type="gramStart"/>
            <w:r w:rsidRPr="000E1186">
              <w:rPr>
                <w:rFonts w:ascii="宋体" w:hAnsi="宋体" w:cs="宋体" w:hint="eastAsia"/>
                <w:color w:val="000000"/>
                <w:kern w:val="0"/>
                <w:sz w:val="18"/>
                <w:szCs w:val="18"/>
              </w:rPr>
              <w:t>及标横图</w:t>
            </w:r>
            <w:proofErr w:type="gramEnd"/>
            <w:r w:rsidRPr="000E1186">
              <w:rPr>
                <w:rFonts w:ascii="宋体" w:hAnsi="宋体" w:cs="宋体" w:hint="eastAsia"/>
                <w:color w:val="000000"/>
                <w:kern w:val="0"/>
                <w:sz w:val="18"/>
                <w:szCs w:val="18"/>
              </w:rPr>
              <w:t>）进行配光计算，要求经测算道路照明指标应</w:t>
            </w:r>
            <w:proofErr w:type="gramStart"/>
            <w:r w:rsidRPr="000E1186">
              <w:rPr>
                <w:rFonts w:ascii="宋体" w:hAnsi="宋体" w:cs="宋体" w:hint="eastAsia"/>
                <w:color w:val="000000"/>
                <w:kern w:val="0"/>
                <w:sz w:val="18"/>
                <w:szCs w:val="18"/>
              </w:rPr>
              <w:t>符合磋商</w:t>
            </w:r>
            <w:proofErr w:type="gramEnd"/>
            <w:r w:rsidRPr="000E1186">
              <w:rPr>
                <w:rFonts w:ascii="宋体" w:hAnsi="宋体" w:cs="宋体" w:hint="eastAsia"/>
                <w:color w:val="000000"/>
                <w:kern w:val="0"/>
                <w:sz w:val="18"/>
                <w:szCs w:val="18"/>
              </w:rPr>
              <w:t>文件中对道路照明指标的要求，</w:t>
            </w:r>
            <w:r w:rsidRPr="00DD05AF">
              <w:rPr>
                <w:rFonts w:ascii="宋体" w:hAnsi="宋体" w:cs="宋体" w:hint="eastAsia"/>
                <w:color w:val="000000"/>
                <w:kern w:val="0"/>
                <w:sz w:val="18"/>
                <w:szCs w:val="18"/>
                <w:highlight w:val="yellow"/>
              </w:rPr>
              <w:t>不符合要求或造假的</w:t>
            </w:r>
            <w:r w:rsidRPr="00DD05AF">
              <w:rPr>
                <w:rFonts w:ascii="宋体" w:hAnsi="宋体" w:cs="宋体" w:hint="eastAsia"/>
                <w:color w:val="000000"/>
                <w:kern w:val="0"/>
                <w:sz w:val="18"/>
                <w:szCs w:val="18"/>
                <w:highlight w:val="yellow"/>
              </w:rPr>
              <w:t>按照本磋商文件第二章竞争性磋商须知 三、综合评分的标准和方法 技术部分评分PT A</w:t>
            </w:r>
            <w:r w:rsidRPr="00DD05AF">
              <w:rPr>
                <w:rFonts w:ascii="宋体" w:hAnsi="宋体" w:cs="宋体"/>
                <w:color w:val="000000"/>
                <w:kern w:val="0"/>
                <w:sz w:val="18"/>
                <w:szCs w:val="18"/>
                <w:highlight w:val="yellow"/>
              </w:rPr>
              <w:t>2</w:t>
            </w:r>
            <w:r w:rsidRPr="00DD05AF">
              <w:rPr>
                <w:rFonts w:ascii="宋体" w:hAnsi="宋体" w:cs="宋体" w:hint="eastAsia"/>
                <w:color w:val="000000"/>
                <w:kern w:val="0"/>
                <w:sz w:val="18"/>
                <w:szCs w:val="18"/>
                <w:highlight w:val="yellow"/>
              </w:rPr>
              <w:t>项执行。</w:t>
            </w:r>
          </w:p>
        </w:tc>
      </w:tr>
      <w:tr w:rsidR="00105EE9" w:rsidRPr="000E1186" w:rsidTr="00F021A4">
        <w:trPr>
          <w:trHeight w:val="645"/>
          <w:jc w:val="center"/>
        </w:trPr>
        <w:tc>
          <w:tcPr>
            <w:tcW w:w="14648" w:type="dxa"/>
            <w:gridSpan w:val="20"/>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4、</w:t>
            </w:r>
            <w:r w:rsidRPr="00DD05AF">
              <w:rPr>
                <w:rFonts w:ascii="宋体" w:hAnsi="宋体" w:cs="宋体" w:hint="eastAsia"/>
                <w:color w:val="000000"/>
                <w:kern w:val="0"/>
                <w:sz w:val="18"/>
                <w:szCs w:val="18"/>
                <w:highlight w:val="yellow"/>
              </w:rPr>
              <w:t>磋商供应商须提供检测机构检测的灯具性能数据（含全夜灯和半夜灯）电子版一份 (IES灯具配光文件)及计算书，以U盘的形式单独密封与纸质响应文件（应密封）一同提交，并在响应文件中承诺所提交的数据与录入照明计算软件DIALUX 4.13中的数据一致。磋商供应商响应的IES文件必须由检测机构提供，磋商小组随机抽取的十条道路的IES文件须与检测机构提供的书面检测报告核对，两者出现不一致情况，按无效标处理。（注：U盘应单独密封与纸质响应文件一并提交）。</w:t>
            </w:r>
          </w:p>
        </w:tc>
      </w:tr>
      <w:tr w:rsidR="00105EE9" w:rsidRPr="000E1186" w:rsidTr="00F021A4">
        <w:trPr>
          <w:trHeight w:val="420"/>
          <w:jc w:val="center"/>
        </w:trPr>
        <w:tc>
          <w:tcPr>
            <w:tcW w:w="14648" w:type="dxa"/>
            <w:gridSpan w:val="20"/>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5、磋商供应商在响应文件中须附对应灯具的性能检测报告的复印件。检测报告及计算书属技术部分要求，编制响应文件时须附在技术部分；不满足该项要求的按无效响应处理。</w:t>
            </w:r>
          </w:p>
        </w:tc>
      </w:tr>
      <w:tr w:rsidR="00105EE9" w:rsidRPr="000E1186" w:rsidTr="00F021A4">
        <w:trPr>
          <w:trHeight w:val="240"/>
          <w:jc w:val="center"/>
        </w:trPr>
        <w:tc>
          <w:tcPr>
            <w:tcW w:w="14648" w:type="dxa"/>
            <w:gridSpan w:val="20"/>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6、上述照明指标于磋商当天需进行复核，</w:t>
            </w:r>
            <w:r w:rsidRPr="00DD05AF">
              <w:rPr>
                <w:rFonts w:ascii="宋体" w:hAnsi="宋体" w:cs="宋体" w:hint="eastAsia"/>
                <w:color w:val="000000"/>
                <w:kern w:val="0"/>
                <w:sz w:val="18"/>
                <w:szCs w:val="18"/>
                <w:highlight w:val="yellow"/>
              </w:rPr>
              <w:t>由磋商小组在</w:t>
            </w:r>
            <w:proofErr w:type="gramStart"/>
            <w:r w:rsidRPr="00DD05AF">
              <w:rPr>
                <w:rFonts w:ascii="宋体" w:hAnsi="宋体" w:cs="宋体" w:hint="eastAsia"/>
                <w:color w:val="000000"/>
                <w:kern w:val="0"/>
                <w:sz w:val="18"/>
                <w:szCs w:val="18"/>
                <w:highlight w:val="yellow"/>
              </w:rPr>
              <w:t>各合同</w:t>
            </w:r>
            <w:proofErr w:type="gramEnd"/>
            <w:r w:rsidRPr="00DD05AF">
              <w:rPr>
                <w:rFonts w:ascii="宋体" w:hAnsi="宋体" w:cs="宋体" w:hint="eastAsia"/>
                <w:color w:val="000000"/>
                <w:kern w:val="0"/>
                <w:sz w:val="18"/>
                <w:szCs w:val="18"/>
                <w:highlight w:val="yellow"/>
              </w:rPr>
              <w:t>包内随机抽取</w:t>
            </w:r>
            <w:r w:rsidRPr="00DD05AF">
              <w:rPr>
                <w:rFonts w:ascii="宋体" w:hAnsi="宋体" w:cs="宋体"/>
                <w:color w:val="000000"/>
                <w:kern w:val="0"/>
                <w:sz w:val="18"/>
                <w:szCs w:val="18"/>
                <w:highlight w:val="yellow"/>
              </w:rPr>
              <w:t>2</w:t>
            </w:r>
            <w:r w:rsidRPr="00DD05AF">
              <w:rPr>
                <w:rFonts w:ascii="宋体" w:hAnsi="宋体" w:cs="宋体" w:hint="eastAsia"/>
                <w:color w:val="000000"/>
                <w:kern w:val="0"/>
                <w:sz w:val="18"/>
                <w:szCs w:val="18"/>
                <w:highlight w:val="yellow"/>
              </w:rPr>
              <w:t>个交叉口形式当场对各磋商供应商在响应文件中所提供的IES文件进行参数复核（录入至业内通用的照明计算软件DIALUX 4.13中进行计算），验算复核任一种任一项指标不符合要求的按照本磋商文件第二章竞争性磋商须知 三、综合评分的标准和方法 技术部分评分PT A</w:t>
            </w:r>
            <w:r w:rsidRPr="00DD05AF">
              <w:rPr>
                <w:rFonts w:ascii="宋体" w:hAnsi="宋体" w:cs="宋体"/>
                <w:color w:val="000000"/>
                <w:kern w:val="0"/>
                <w:sz w:val="18"/>
                <w:szCs w:val="18"/>
                <w:highlight w:val="yellow"/>
              </w:rPr>
              <w:t>2</w:t>
            </w:r>
            <w:r w:rsidRPr="00DD05AF">
              <w:rPr>
                <w:rFonts w:ascii="宋体" w:hAnsi="宋体" w:cs="宋体" w:hint="eastAsia"/>
                <w:color w:val="000000"/>
                <w:kern w:val="0"/>
                <w:sz w:val="18"/>
                <w:szCs w:val="18"/>
                <w:highlight w:val="yellow"/>
              </w:rPr>
              <w:t>项执行。（六种道路交叉口信息详见道路交叉口平面图，图纸比例1:500）</w:t>
            </w:r>
          </w:p>
        </w:tc>
      </w:tr>
      <w:tr w:rsidR="008A7CBB" w:rsidRPr="000E1186" w:rsidTr="00F021A4">
        <w:trPr>
          <w:trHeight w:val="240"/>
          <w:jc w:val="center"/>
        </w:trPr>
        <w:tc>
          <w:tcPr>
            <w:tcW w:w="14648" w:type="dxa"/>
            <w:gridSpan w:val="20"/>
            <w:shd w:val="clear" w:color="auto" w:fill="auto"/>
            <w:noWrap/>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7、</w:t>
            </w:r>
            <w:r w:rsidRPr="00791C9F">
              <w:rPr>
                <w:rFonts w:ascii="宋体" w:hAnsi="宋体" w:cs="宋体"/>
                <w:b/>
                <w:color w:val="000000"/>
                <w:kern w:val="0"/>
                <w:sz w:val="18"/>
                <w:szCs w:val="18"/>
              </w:rPr>
              <w:t>LPD的计算方法按《道路与街路照明性能要求》（GB/T24827-2015）附录B规定。LPD仅针对机动车道（非机动车道与机动车道无实体分隔的，视为机动车道。带入LPD计算的功率是指标称功率。</w:t>
            </w:r>
          </w:p>
        </w:tc>
      </w:tr>
    </w:tbl>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p w:rsidR="008A7CBB" w:rsidRPr="000E1186" w:rsidRDefault="008A7CBB" w:rsidP="008A7CBB">
      <w:pPr>
        <w:snapToGrid w:val="0"/>
        <w:rPr>
          <w:rFonts w:ascii="宋体" w:hAnsi="宋体"/>
          <w:sz w:val="18"/>
          <w:szCs w:val="18"/>
        </w:rPr>
      </w:pPr>
    </w:p>
    <w:tbl>
      <w:tblPr>
        <w:tblW w:w="14552"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93"/>
        <w:gridCol w:w="583"/>
        <w:gridCol w:w="900"/>
        <w:gridCol w:w="92"/>
        <w:gridCol w:w="709"/>
        <w:gridCol w:w="567"/>
        <w:gridCol w:w="567"/>
        <w:gridCol w:w="709"/>
        <w:gridCol w:w="618"/>
        <w:gridCol w:w="658"/>
        <w:gridCol w:w="800"/>
        <w:gridCol w:w="794"/>
        <w:gridCol w:w="776"/>
        <w:gridCol w:w="760"/>
        <w:gridCol w:w="746"/>
        <w:gridCol w:w="800"/>
        <w:gridCol w:w="800"/>
        <w:gridCol w:w="800"/>
        <w:gridCol w:w="800"/>
        <w:gridCol w:w="800"/>
      </w:tblGrid>
      <w:tr w:rsidR="008A7CBB" w:rsidRPr="000E1186" w:rsidTr="00F021A4">
        <w:trPr>
          <w:trHeight w:val="545"/>
          <w:jc w:val="center"/>
        </w:trPr>
        <w:tc>
          <w:tcPr>
            <w:tcW w:w="14552" w:type="dxa"/>
            <w:gridSpan w:val="21"/>
            <w:shd w:val="clear" w:color="auto" w:fill="auto"/>
            <w:noWrap/>
            <w:vAlign w:val="center"/>
            <w:hideMark/>
          </w:tcPr>
          <w:p w:rsidR="008A7CBB" w:rsidRPr="000E1186" w:rsidRDefault="008A7CBB" w:rsidP="00CE79AA">
            <w:pPr>
              <w:widowControl/>
              <w:snapToGrid w:val="0"/>
              <w:jc w:val="center"/>
              <w:rPr>
                <w:rFonts w:ascii="宋体" w:hAnsi="宋体" w:cs="宋体"/>
                <w:b/>
                <w:bCs/>
                <w:color w:val="000000"/>
                <w:kern w:val="0"/>
                <w:sz w:val="32"/>
                <w:szCs w:val="32"/>
              </w:rPr>
            </w:pPr>
            <w:r w:rsidRPr="000E1186">
              <w:rPr>
                <w:rFonts w:ascii="宋体" w:hAnsi="宋体" w:cs="宋体" w:hint="eastAsia"/>
                <w:b/>
                <w:bCs/>
                <w:color w:val="000000"/>
                <w:kern w:val="0"/>
                <w:sz w:val="32"/>
                <w:szCs w:val="32"/>
              </w:rPr>
              <w:t>表五：节能改造后照明质量性能汇总表 合同包三（鼓楼区）</w:t>
            </w:r>
          </w:p>
        </w:tc>
      </w:tr>
      <w:tr w:rsidR="008A7CBB" w:rsidRPr="000E1186" w:rsidTr="00F021A4">
        <w:trPr>
          <w:trHeight w:val="255"/>
          <w:jc w:val="center"/>
        </w:trPr>
        <w:tc>
          <w:tcPr>
            <w:tcW w:w="14552" w:type="dxa"/>
            <w:gridSpan w:val="21"/>
            <w:shd w:val="clear" w:color="auto" w:fill="auto"/>
            <w:noWrap/>
            <w:vAlign w:val="center"/>
            <w:hideMark/>
          </w:tcPr>
          <w:p w:rsidR="008A7CBB" w:rsidRPr="000E1186" w:rsidRDefault="008A7CBB" w:rsidP="00CE79AA">
            <w:pPr>
              <w:widowControl/>
              <w:snapToGrid w:val="0"/>
              <w:jc w:val="left"/>
              <w:rPr>
                <w:rFonts w:ascii="宋体" w:hAnsi="宋体" w:cs="宋体"/>
                <w:b/>
                <w:bCs/>
                <w:color w:val="000000"/>
                <w:kern w:val="0"/>
                <w:sz w:val="18"/>
                <w:szCs w:val="18"/>
              </w:rPr>
            </w:pPr>
            <w:r w:rsidRPr="000E1186">
              <w:rPr>
                <w:rFonts w:ascii="宋体" w:hAnsi="宋体" w:cs="宋体" w:hint="eastAsia"/>
                <w:b/>
                <w:bCs/>
                <w:color w:val="000000"/>
                <w:kern w:val="0"/>
                <w:sz w:val="18"/>
                <w:szCs w:val="18"/>
              </w:rPr>
              <w:t>一、市管道路</w:t>
            </w:r>
          </w:p>
        </w:tc>
      </w:tr>
      <w:tr w:rsidR="008A7CBB" w:rsidRPr="000E1186" w:rsidTr="00F021A4">
        <w:trPr>
          <w:trHeight w:val="975"/>
          <w:jc w:val="center"/>
        </w:trPr>
        <w:tc>
          <w:tcPr>
            <w:tcW w:w="58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序号</w:t>
            </w:r>
          </w:p>
        </w:tc>
        <w:tc>
          <w:tcPr>
            <w:tcW w:w="69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机动车车道数</w:t>
            </w:r>
          </w:p>
        </w:tc>
        <w:tc>
          <w:tcPr>
            <w:tcW w:w="992" w:type="dxa"/>
            <w:gridSpan w:val="2"/>
            <w:vMerge w:val="restart"/>
            <w:shd w:val="clear" w:color="000000" w:fill="FFFFFF"/>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道路名称</w:t>
            </w:r>
          </w:p>
        </w:tc>
        <w:tc>
          <w:tcPr>
            <w:tcW w:w="7704"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机动车道半夜灯</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非机动车道半夜灯指标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人行道半夜灯指标</w:t>
            </w:r>
          </w:p>
        </w:tc>
      </w:tr>
      <w:tr w:rsidR="008A7CBB" w:rsidRPr="000E1186" w:rsidTr="00F021A4">
        <w:trPr>
          <w:trHeight w:val="285"/>
          <w:jc w:val="center"/>
        </w:trPr>
        <w:tc>
          <w:tcPr>
            <w:tcW w:w="58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Lav（cd/m2）</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Uo</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Ul</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618"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658"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TI（%）</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灯具功率（W)</w:t>
            </w:r>
          </w:p>
        </w:tc>
        <w:tc>
          <w:tcPr>
            <w:tcW w:w="1570"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LPD(W/㎡）</w:t>
            </w:r>
          </w:p>
        </w:tc>
        <w:tc>
          <w:tcPr>
            <w:tcW w:w="1506"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LPDE(W/㎡）/lm</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255"/>
          <w:jc w:val="center"/>
        </w:trPr>
        <w:tc>
          <w:tcPr>
            <w:tcW w:w="58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69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福飞路</w:t>
            </w: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杨桥中路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湖东路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湖东路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杨桥东路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工业路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洪甘路</w:t>
            </w:r>
            <w:proofErr w:type="gramEnd"/>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北环中路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北环西路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西环北路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西环中路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hint="eastAsia"/>
                <w:sz w:val="18"/>
                <w:szCs w:val="18"/>
              </w:rPr>
              <w:t>古田西路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杨桥西路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古田东路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华林东路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五四北路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vMerge w:val="restart"/>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五四北路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五四</w:t>
            </w:r>
            <w:proofErr w:type="gramEnd"/>
            <w:r w:rsidRPr="000E1186">
              <w:rPr>
                <w:rFonts w:ascii="宋体" w:hAnsi="宋体" w:cs="宋体" w:hint="eastAsia"/>
                <w:color w:val="000000"/>
                <w:kern w:val="0"/>
                <w:sz w:val="18"/>
                <w:szCs w:val="18"/>
              </w:rPr>
              <w:t>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92" w:type="dxa"/>
            <w:gridSpan w:val="2"/>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华林中路</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&lt;6</w:t>
            </w:r>
          </w:p>
        </w:tc>
        <w:tc>
          <w:tcPr>
            <w:tcW w:w="9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白马北路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9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温泉公园路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23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乌山路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福飞南路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华林西路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9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left"/>
              <w:rPr>
                <w:sz w:val="18"/>
                <w:szCs w:val="18"/>
              </w:rPr>
            </w:pPr>
            <w:r w:rsidRPr="000E1186">
              <w:rPr>
                <w:rFonts w:hint="eastAsia"/>
                <w:sz w:val="18"/>
                <w:szCs w:val="18"/>
              </w:rPr>
              <w:t>八一七北路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rPr>
                <w:sz w:val="18"/>
                <w:szCs w:val="18"/>
              </w:rPr>
            </w:pPr>
            <w:r w:rsidRPr="000E1186">
              <w:rPr>
                <w:rFonts w:hint="eastAsia"/>
                <w:sz w:val="18"/>
                <w:szCs w:val="18"/>
              </w:rPr>
              <w:t>鼓屏路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9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江滨西大道</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9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乌山高架桥</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30</w:t>
            </w:r>
          </w:p>
        </w:tc>
        <w:tc>
          <w:tcPr>
            <w:tcW w:w="69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新权路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新权南路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江</w:t>
            </w:r>
            <w:proofErr w:type="gramStart"/>
            <w:r w:rsidRPr="000E1186">
              <w:rPr>
                <w:rFonts w:ascii="宋体" w:hAnsi="宋体" w:cs="宋体" w:hint="eastAsia"/>
                <w:color w:val="000000"/>
                <w:kern w:val="0"/>
                <w:sz w:val="18"/>
                <w:szCs w:val="18"/>
              </w:rPr>
              <w:t>厝</w:t>
            </w:r>
            <w:proofErr w:type="gramEnd"/>
            <w:r w:rsidRPr="000E1186">
              <w:rPr>
                <w:rFonts w:ascii="宋体" w:hAnsi="宋体" w:cs="宋体" w:hint="eastAsia"/>
                <w:color w:val="000000"/>
                <w:kern w:val="0"/>
                <w:sz w:val="18"/>
                <w:szCs w:val="18"/>
              </w:rPr>
              <w:t>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井大路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铜盘路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湖滨路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梁</w:t>
            </w:r>
            <w:proofErr w:type="gramStart"/>
            <w:r w:rsidRPr="000E1186">
              <w:rPr>
                <w:rFonts w:ascii="宋体" w:hAnsi="宋体" w:cs="宋体" w:hint="eastAsia"/>
                <w:color w:val="000000"/>
                <w:kern w:val="0"/>
                <w:sz w:val="18"/>
                <w:szCs w:val="18"/>
              </w:rPr>
              <w:t>厝</w:t>
            </w:r>
            <w:proofErr w:type="gramEnd"/>
            <w:r w:rsidRPr="000E1186">
              <w:rPr>
                <w:rFonts w:ascii="宋体" w:hAnsi="宋体" w:cs="宋体" w:hint="eastAsia"/>
                <w:color w:val="000000"/>
                <w:kern w:val="0"/>
                <w:sz w:val="18"/>
                <w:szCs w:val="18"/>
              </w:rPr>
              <w:t>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得贵路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站前路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福新路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rPr>
                <w:rFonts w:ascii="宋体" w:hAnsi="宋体" w:cs="宋体"/>
                <w:color w:val="000000"/>
                <w:kern w:val="0"/>
                <w:sz w:val="18"/>
                <w:szCs w:val="18"/>
              </w:rPr>
            </w:pPr>
            <w:r w:rsidRPr="000E1186">
              <w:rPr>
                <w:rFonts w:ascii="宋体" w:hAnsi="宋体" w:cs="宋体" w:hint="eastAsia"/>
                <w:color w:val="000000"/>
                <w:kern w:val="0"/>
                <w:sz w:val="18"/>
                <w:szCs w:val="18"/>
              </w:rPr>
              <w:t>广达路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&lt;4</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屏西路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天泉路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金泉路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44</w:t>
            </w:r>
          </w:p>
        </w:tc>
        <w:tc>
          <w:tcPr>
            <w:tcW w:w="69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澳门路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北梦山路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斗东路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8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法海、花园路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华屏路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49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通湖路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树汤路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湖滨支路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芳沁路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观风亭街</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湖头街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湖头街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津门路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梅峰路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梅峰支路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软件大道</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仙塔街</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海底支路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9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湖头街支线</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道山路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温泉路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温泉支路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8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永安街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&lt;2</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景观路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玉泉路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9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玉泉路支线</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公益北路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roofErr w:type="gramStart"/>
            <w:r w:rsidRPr="000E1186">
              <w:rPr>
                <w:rFonts w:ascii="宋体" w:hAnsi="宋体" w:cs="宋体" w:hint="eastAsia"/>
                <w:color w:val="000000"/>
                <w:kern w:val="0"/>
                <w:sz w:val="18"/>
                <w:szCs w:val="18"/>
              </w:rPr>
              <w:t>东城边</w:t>
            </w:r>
            <w:proofErr w:type="gramEnd"/>
            <w:r w:rsidRPr="000E1186">
              <w:rPr>
                <w:rFonts w:ascii="宋体" w:hAnsi="宋体" w:cs="宋体" w:hint="eastAsia"/>
                <w:color w:val="000000"/>
                <w:kern w:val="0"/>
                <w:sz w:val="18"/>
                <w:szCs w:val="18"/>
              </w:rPr>
              <w:t>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5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光禄坊</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1273" w:type="dxa"/>
            <w:gridSpan w:val="2"/>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交汇区</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7950" w:type="dxa"/>
            <w:gridSpan w:val="1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全夜灯</w:t>
            </w: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半夜灯</w:t>
            </w:r>
          </w:p>
        </w:tc>
      </w:tr>
      <w:tr w:rsidR="008A7CBB" w:rsidRPr="000E1186" w:rsidTr="00F021A4">
        <w:trPr>
          <w:trHeight w:val="240"/>
          <w:jc w:val="center"/>
        </w:trPr>
        <w:tc>
          <w:tcPr>
            <w:tcW w:w="1273"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3544"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440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720"/>
          <w:jc w:val="center"/>
        </w:trPr>
        <w:tc>
          <w:tcPr>
            <w:tcW w:w="1273"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主干道与主干道交叉口</w:t>
            </w:r>
          </w:p>
        </w:tc>
        <w:tc>
          <w:tcPr>
            <w:tcW w:w="3544"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40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720"/>
          <w:jc w:val="center"/>
        </w:trPr>
        <w:tc>
          <w:tcPr>
            <w:tcW w:w="1273"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主干道与次干道交叉口</w:t>
            </w:r>
          </w:p>
        </w:tc>
        <w:tc>
          <w:tcPr>
            <w:tcW w:w="3544"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40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720"/>
          <w:jc w:val="center"/>
        </w:trPr>
        <w:tc>
          <w:tcPr>
            <w:tcW w:w="1273"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主干道与支路交叉口</w:t>
            </w:r>
          </w:p>
        </w:tc>
        <w:tc>
          <w:tcPr>
            <w:tcW w:w="3544"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40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720"/>
          <w:jc w:val="center"/>
        </w:trPr>
        <w:tc>
          <w:tcPr>
            <w:tcW w:w="1273"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次干道与次干道交叉口</w:t>
            </w:r>
          </w:p>
        </w:tc>
        <w:tc>
          <w:tcPr>
            <w:tcW w:w="3544"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40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720"/>
          <w:jc w:val="center"/>
        </w:trPr>
        <w:tc>
          <w:tcPr>
            <w:tcW w:w="1273"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次干道与支路交叉口</w:t>
            </w:r>
          </w:p>
        </w:tc>
        <w:tc>
          <w:tcPr>
            <w:tcW w:w="3544"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40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80"/>
          <w:jc w:val="center"/>
        </w:trPr>
        <w:tc>
          <w:tcPr>
            <w:tcW w:w="1273"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支路与支路交叉口</w:t>
            </w:r>
          </w:p>
        </w:tc>
        <w:tc>
          <w:tcPr>
            <w:tcW w:w="3544"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40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4746" w:type="dxa"/>
            <w:gridSpan w:val="6"/>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14552" w:type="dxa"/>
            <w:gridSpan w:val="21"/>
            <w:shd w:val="clear" w:color="auto" w:fill="auto"/>
            <w:noWrap/>
            <w:vAlign w:val="center"/>
            <w:hideMark/>
          </w:tcPr>
          <w:p w:rsidR="008A7CBB" w:rsidRPr="000E1186" w:rsidRDefault="008A7CBB" w:rsidP="00CE79AA">
            <w:pPr>
              <w:widowControl/>
              <w:snapToGrid w:val="0"/>
              <w:jc w:val="left"/>
              <w:rPr>
                <w:rFonts w:ascii="宋体" w:hAnsi="宋体" w:cs="宋体"/>
                <w:b/>
                <w:bCs/>
                <w:color w:val="000000"/>
                <w:kern w:val="0"/>
                <w:sz w:val="18"/>
                <w:szCs w:val="18"/>
              </w:rPr>
            </w:pPr>
            <w:r w:rsidRPr="000E1186">
              <w:rPr>
                <w:rFonts w:ascii="宋体" w:hAnsi="宋体" w:cs="宋体" w:hint="eastAsia"/>
                <w:b/>
                <w:bCs/>
                <w:color w:val="000000"/>
                <w:kern w:val="0"/>
                <w:sz w:val="18"/>
                <w:szCs w:val="18"/>
              </w:rPr>
              <w:t>二、鼓楼区12年后</w:t>
            </w:r>
          </w:p>
        </w:tc>
      </w:tr>
      <w:tr w:rsidR="008A7CBB" w:rsidRPr="000E1186" w:rsidTr="00F021A4">
        <w:trPr>
          <w:trHeight w:val="960"/>
          <w:jc w:val="center"/>
        </w:trPr>
        <w:tc>
          <w:tcPr>
            <w:tcW w:w="58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序号</w:t>
            </w:r>
          </w:p>
        </w:tc>
        <w:tc>
          <w:tcPr>
            <w:tcW w:w="69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类型</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机动车车道数</w:t>
            </w:r>
          </w:p>
        </w:tc>
        <w:tc>
          <w:tcPr>
            <w:tcW w:w="9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道路名称</w:t>
            </w:r>
          </w:p>
        </w:tc>
        <w:tc>
          <w:tcPr>
            <w:tcW w:w="7796" w:type="dxa"/>
            <w:gridSpan w:val="1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机动车道半夜灯</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非机动车道半夜灯指标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人行道全夜灯指标</w:t>
            </w: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人行道半夜灯指标</w:t>
            </w:r>
          </w:p>
        </w:tc>
      </w:tr>
      <w:tr w:rsidR="008A7CBB" w:rsidRPr="000E1186" w:rsidTr="00F021A4">
        <w:trPr>
          <w:trHeight w:val="240"/>
          <w:jc w:val="center"/>
        </w:trPr>
        <w:tc>
          <w:tcPr>
            <w:tcW w:w="58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1" w:type="dxa"/>
            <w:gridSpan w:val="2"/>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Lav（cd/m2）</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Uo</w:t>
            </w:r>
          </w:p>
        </w:tc>
        <w:tc>
          <w:tcPr>
            <w:tcW w:w="567"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Ul</w:t>
            </w:r>
          </w:p>
        </w:tc>
        <w:tc>
          <w:tcPr>
            <w:tcW w:w="709"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618"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Ue</w:t>
            </w:r>
          </w:p>
        </w:tc>
        <w:tc>
          <w:tcPr>
            <w:tcW w:w="658"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TI（%）</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灯具功率（W)</w:t>
            </w:r>
          </w:p>
        </w:tc>
        <w:tc>
          <w:tcPr>
            <w:tcW w:w="1570"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LPD(W/㎡）</w:t>
            </w:r>
          </w:p>
        </w:tc>
        <w:tc>
          <w:tcPr>
            <w:tcW w:w="1506"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LPDE(W/㎡）/lm</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c>
          <w:tcPr>
            <w:tcW w:w="800"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Eav（lx）</w:t>
            </w:r>
          </w:p>
        </w:tc>
      </w:tr>
      <w:tr w:rsidR="008A7CBB" w:rsidRPr="000E1186" w:rsidTr="00F021A4">
        <w:trPr>
          <w:trHeight w:val="240"/>
          <w:jc w:val="center"/>
        </w:trPr>
        <w:tc>
          <w:tcPr>
            <w:tcW w:w="58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1"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w:t>
            </w:r>
          </w:p>
        </w:tc>
        <w:tc>
          <w:tcPr>
            <w:tcW w:w="693"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主干道</w:t>
            </w:r>
          </w:p>
        </w:tc>
        <w:tc>
          <w:tcPr>
            <w:tcW w:w="583"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东大路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东街</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六一北路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六一北路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六一中路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乌山西路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五一北路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&lt;6</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乌山西路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w:t>
            </w:r>
          </w:p>
        </w:tc>
        <w:tc>
          <w:tcPr>
            <w:tcW w:w="693"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583"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津泰路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琴湖路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693"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583" w:type="dxa"/>
            <w:vMerge w:val="restart"/>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海底路</w:t>
            </w:r>
          </w:p>
        </w:tc>
        <w:tc>
          <w:tcPr>
            <w:tcW w:w="801" w:type="dxa"/>
            <w:gridSpan w:val="2"/>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EA235F" w:rsidTr="00F021A4">
        <w:trPr>
          <w:trHeight w:val="240"/>
          <w:jc w:val="center"/>
        </w:trPr>
        <w:tc>
          <w:tcPr>
            <w:tcW w:w="14552" w:type="dxa"/>
            <w:gridSpan w:val="21"/>
            <w:shd w:val="clear" w:color="auto" w:fill="auto"/>
            <w:noWrap/>
            <w:vAlign w:val="center"/>
            <w:hideMark/>
          </w:tcPr>
          <w:p w:rsidR="008A7CBB" w:rsidRPr="00EA235F" w:rsidRDefault="008A7CBB" w:rsidP="00CE79AA">
            <w:pPr>
              <w:widowControl/>
              <w:snapToGrid w:val="0"/>
              <w:jc w:val="left"/>
              <w:rPr>
                <w:rFonts w:ascii="宋体" w:hAnsi="宋体" w:cs="宋体"/>
                <w:b/>
                <w:bCs/>
                <w:kern w:val="0"/>
                <w:sz w:val="18"/>
                <w:szCs w:val="18"/>
              </w:rPr>
            </w:pPr>
            <w:r w:rsidRPr="00EA235F">
              <w:rPr>
                <w:rFonts w:ascii="宋体" w:hAnsi="宋体" w:cs="宋体" w:hint="eastAsia"/>
                <w:b/>
                <w:bCs/>
                <w:kern w:val="0"/>
                <w:sz w:val="18"/>
                <w:szCs w:val="18"/>
              </w:rPr>
              <w:t>三、区管道路</w:t>
            </w:r>
          </w:p>
        </w:tc>
      </w:tr>
      <w:tr w:rsidR="008A7CBB" w:rsidRPr="00EA235F" w:rsidTr="00F021A4">
        <w:trPr>
          <w:trHeight w:val="960"/>
          <w:jc w:val="center"/>
        </w:trPr>
        <w:tc>
          <w:tcPr>
            <w:tcW w:w="58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序号</w:t>
            </w:r>
          </w:p>
        </w:tc>
        <w:tc>
          <w:tcPr>
            <w:tcW w:w="693"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类型</w:t>
            </w:r>
          </w:p>
        </w:tc>
        <w:tc>
          <w:tcPr>
            <w:tcW w:w="583"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机动车车道数</w:t>
            </w:r>
          </w:p>
        </w:tc>
        <w:tc>
          <w:tcPr>
            <w:tcW w:w="900" w:type="dxa"/>
            <w:vMerge w:val="restart"/>
            <w:shd w:val="clear" w:color="000000" w:fill="FFFFFF"/>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道路名称</w:t>
            </w:r>
          </w:p>
        </w:tc>
        <w:tc>
          <w:tcPr>
            <w:tcW w:w="7796" w:type="dxa"/>
            <w:gridSpan w:val="12"/>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机动车道全夜灯指标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机动车道半夜灯</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非机动车道全夜灯指标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非机动车道半夜灯指标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人行道全夜灯指标</w:t>
            </w:r>
          </w:p>
        </w:tc>
        <w:tc>
          <w:tcPr>
            <w:tcW w:w="800" w:type="dxa"/>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人行道半夜灯指标</w:t>
            </w:r>
          </w:p>
        </w:tc>
      </w:tr>
      <w:tr w:rsidR="008A7CBB" w:rsidRPr="00EA235F" w:rsidTr="00F021A4">
        <w:trPr>
          <w:trHeight w:val="240"/>
          <w:jc w:val="center"/>
        </w:trPr>
        <w:tc>
          <w:tcPr>
            <w:tcW w:w="580" w:type="dxa"/>
            <w:vMerge/>
            <w:vAlign w:val="center"/>
            <w:hideMark/>
          </w:tcPr>
          <w:p w:rsidR="008A7CBB" w:rsidRPr="00EA235F" w:rsidRDefault="008A7CBB" w:rsidP="00CE79AA">
            <w:pPr>
              <w:widowControl/>
              <w:snapToGrid w:val="0"/>
              <w:jc w:val="center"/>
              <w:rPr>
                <w:rFonts w:ascii="宋体" w:hAnsi="宋体" w:cs="宋体"/>
                <w:kern w:val="0"/>
                <w:sz w:val="18"/>
                <w:szCs w:val="18"/>
              </w:rPr>
            </w:pPr>
          </w:p>
        </w:tc>
        <w:tc>
          <w:tcPr>
            <w:tcW w:w="693" w:type="dxa"/>
            <w:vMerge/>
            <w:vAlign w:val="center"/>
            <w:hideMark/>
          </w:tcPr>
          <w:p w:rsidR="008A7CBB" w:rsidRPr="00EA235F" w:rsidRDefault="008A7CBB" w:rsidP="00CE79AA">
            <w:pPr>
              <w:widowControl/>
              <w:snapToGrid w:val="0"/>
              <w:jc w:val="center"/>
              <w:rPr>
                <w:rFonts w:ascii="宋体" w:hAnsi="宋体" w:cs="宋体"/>
                <w:kern w:val="0"/>
                <w:sz w:val="18"/>
                <w:szCs w:val="18"/>
              </w:rPr>
            </w:pPr>
          </w:p>
        </w:tc>
        <w:tc>
          <w:tcPr>
            <w:tcW w:w="583" w:type="dxa"/>
            <w:vMerge/>
            <w:vAlign w:val="center"/>
            <w:hideMark/>
          </w:tcPr>
          <w:p w:rsidR="008A7CBB" w:rsidRPr="00EA235F" w:rsidRDefault="008A7CBB" w:rsidP="00CE79AA">
            <w:pPr>
              <w:widowControl/>
              <w:snapToGrid w:val="0"/>
              <w:jc w:val="center"/>
              <w:rPr>
                <w:rFonts w:ascii="宋体" w:hAnsi="宋体" w:cs="宋体"/>
                <w:kern w:val="0"/>
                <w:sz w:val="18"/>
                <w:szCs w:val="18"/>
              </w:rPr>
            </w:pPr>
          </w:p>
        </w:tc>
        <w:tc>
          <w:tcPr>
            <w:tcW w:w="900" w:type="dxa"/>
            <w:vMerge/>
            <w:vAlign w:val="center"/>
            <w:hideMark/>
          </w:tcPr>
          <w:p w:rsidR="008A7CBB" w:rsidRPr="00EA235F" w:rsidRDefault="008A7CBB" w:rsidP="00CE79AA">
            <w:pPr>
              <w:widowControl/>
              <w:snapToGrid w:val="0"/>
              <w:jc w:val="center"/>
              <w:rPr>
                <w:rFonts w:ascii="宋体" w:hAnsi="宋体" w:cs="宋体"/>
                <w:kern w:val="0"/>
                <w:sz w:val="18"/>
                <w:szCs w:val="18"/>
              </w:rPr>
            </w:pPr>
          </w:p>
        </w:tc>
        <w:tc>
          <w:tcPr>
            <w:tcW w:w="801" w:type="dxa"/>
            <w:gridSpan w:val="2"/>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Lav（cd/m2）</w:t>
            </w:r>
          </w:p>
        </w:tc>
        <w:tc>
          <w:tcPr>
            <w:tcW w:w="567"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Uo</w:t>
            </w:r>
          </w:p>
        </w:tc>
        <w:tc>
          <w:tcPr>
            <w:tcW w:w="567"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Ul</w:t>
            </w:r>
          </w:p>
        </w:tc>
        <w:tc>
          <w:tcPr>
            <w:tcW w:w="709"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618"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Ue</w:t>
            </w:r>
          </w:p>
        </w:tc>
        <w:tc>
          <w:tcPr>
            <w:tcW w:w="658"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TI（%）</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灯具功率（W)</w:t>
            </w:r>
          </w:p>
        </w:tc>
        <w:tc>
          <w:tcPr>
            <w:tcW w:w="1570" w:type="dxa"/>
            <w:gridSpan w:val="2"/>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LPD(W/㎡）</w:t>
            </w:r>
          </w:p>
        </w:tc>
        <w:tc>
          <w:tcPr>
            <w:tcW w:w="1506" w:type="dxa"/>
            <w:gridSpan w:val="2"/>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LPDE(W/㎡）/lm</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c>
          <w:tcPr>
            <w:tcW w:w="800" w:type="dxa"/>
            <w:vMerge w:val="restart"/>
            <w:shd w:val="clear" w:color="auto" w:fill="auto"/>
            <w:vAlign w:val="center"/>
            <w:hideMark/>
          </w:tcPr>
          <w:p w:rsidR="008A7CBB" w:rsidRPr="00EA235F" w:rsidRDefault="008A7CBB" w:rsidP="00CE79AA">
            <w:pPr>
              <w:widowControl/>
              <w:snapToGrid w:val="0"/>
              <w:jc w:val="center"/>
              <w:rPr>
                <w:rFonts w:ascii="宋体" w:hAnsi="宋体" w:cs="宋体"/>
                <w:kern w:val="0"/>
                <w:sz w:val="18"/>
                <w:szCs w:val="18"/>
              </w:rPr>
            </w:pPr>
            <w:r w:rsidRPr="00EA235F">
              <w:rPr>
                <w:rFonts w:ascii="宋体" w:hAnsi="宋体" w:cs="宋体" w:hint="eastAsia"/>
                <w:kern w:val="0"/>
                <w:sz w:val="18"/>
                <w:szCs w:val="18"/>
              </w:rPr>
              <w:t>Eav（lx）</w:t>
            </w:r>
          </w:p>
        </w:tc>
      </w:tr>
      <w:tr w:rsidR="008A7CBB" w:rsidRPr="000E1186" w:rsidTr="00F021A4">
        <w:trPr>
          <w:trHeight w:val="240"/>
          <w:jc w:val="center"/>
        </w:trPr>
        <w:tc>
          <w:tcPr>
            <w:tcW w:w="58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1" w:type="dxa"/>
            <w:gridSpan w:val="2"/>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67"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09"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58"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7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计算式</w:t>
            </w:r>
          </w:p>
        </w:tc>
        <w:tc>
          <w:tcPr>
            <w:tcW w:w="746"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计算值</w:t>
            </w: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w:t>
            </w:r>
          </w:p>
        </w:tc>
        <w:tc>
          <w:tcPr>
            <w:tcW w:w="69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次干道</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东浦路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r w:rsidRPr="000E1186">
              <w:rPr>
                <w:rFonts w:ascii="宋体" w:hAnsi="宋体" w:cs="宋体" w:hint="eastAsia"/>
                <w:kern w:val="0"/>
                <w:sz w:val="18"/>
                <w:szCs w:val="18"/>
              </w:rPr>
              <w:t>钱塘巷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五显巷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widowControl/>
              <w:snapToGrid w:val="0"/>
              <w:jc w:val="center"/>
              <w:rPr>
                <w:rFonts w:ascii="宋体" w:hAnsi="宋体" w:cs="宋体"/>
                <w:kern w:val="0"/>
                <w:sz w:val="18"/>
                <w:szCs w:val="18"/>
              </w:rPr>
            </w:pPr>
            <w:proofErr w:type="gramStart"/>
            <w:r w:rsidRPr="000E1186">
              <w:rPr>
                <w:rFonts w:ascii="宋体" w:hAnsi="宋体" w:cs="宋体" w:hint="eastAsia"/>
                <w:kern w:val="0"/>
                <w:sz w:val="18"/>
                <w:szCs w:val="18"/>
              </w:rPr>
              <w:t>北浪路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w:t>
            </w:r>
          </w:p>
        </w:tc>
        <w:tc>
          <w:tcPr>
            <w:tcW w:w="69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支路</w:t>
            </w: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w:t>
            </w: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仓房街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鳌峰坊</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西洪路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古乐路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斗西路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马道街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海潮路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圣庙路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思</w:t>
            </w:r>
            <w:proofErr w:type="gramStart"/>
            <w:r w:rsidRPr="000E1186">
              <w:rPr>
                <w:rFonts w:ascii="宋体" w:hAnsi="宋体" w:hint="eastAsia"/>
                <w:sz w:val="18"/>
                <w:szCs w:val="18"/>
              </w:rPr>
              <w:t>儿亭路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公益支路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乌山支路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广场南路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福中路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湖东支路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营迹路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福二路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汤边巷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北后弄</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直三营巷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丞相路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天</w:t>
            </w:r>
            <w:proofErr w:type="gramStart"/>
            <w:r w:rsidRPr="000E1186">
              <w:rPr>
                <w:rFonts w:ascii="宋体" w:hAnsi="宋体" w:hint="eastAsia"/>
                <w:sz w:val="18"/>
                <w:szCs w:val="18"/>
              </w:rPr>
              <w:t>骐</w:t>
            </w:r>
            <w:proofErr w:type="gramEnd"/>
            <w:r w:rsidRPr="000E1186">
              <w:rPr>
                <w:rFonts w:ascii="宋体" w:hAnsi="宋体" w:hint="eastAsia"/>
                <w:sz w:val="18"/>
                <w:szCs w:val="18"/>
              </w:rPr>
              <w:t>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江</w:t>
            </w:r>
            <w:proofErr w:type="gramStart"/>
            <w:r w:rsidRPr="000E1186">
              <w:rPr>
                <w:rFonts w:ascii="宋体" w:hAnsi="宋体" w:hint="eastAsia"/>
                <w:sz w:val="18"/>
                <w:szCs w:val="18"/>
              </w:rPr>
              <w:t>厝</w:t>
            </w:r>
            <w:proofErr w:type="gramEnd"/>
            <w:r w:rsidRPr="000E1186">
              <w:rPr>
                <w:rFonts w:ascii="宋体" w:hAnsi="宋体" w:hint="eastAsia"/>
                <w:sz w:val="18"/>
                <w:szCs w:val="18"/>
              </w:rPr>
              <w:t>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蒙古营巷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龙腰路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29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中山路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屏东路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31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三港路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井关外路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信和</w:t>
            </w:r>
            <w:proofErr w:type="gramStart"/>
            <w:r w:rsidRPr="000E1186">
              <w:rPr>
                <w:rFonts w:ascii="宋体" w:hAnsi="宋体" w:hint="eastAsia"/>
                <w:sz w:val="18"/>
                <w:szCs w:val="18"/>
              </w:rPr>
              <w:t>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冶山</w:t>
            </w:r>
            <w:proofErr w:type="gramEnd"/>
            <w:r w:rsidRPr="000E1186">
              <w:rPr>
                <w:rFonts w:ascii="宋体" w:hAnsi="宋体" w:hint="eastAsia"/>
                <w:sz w:val="18"/>
                <w:szCs w:val="18"/>
              </w:rPr>
              <w:t>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东汤巷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福寿巷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树兜巷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梅柳路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39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白龙路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城守前路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鼓西路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肃</w:t>
            </w:r>
            <w:proofErr w:type="gramEnd"/>
            <w:r w:rsidRPr="000E1186">
              <w:rPr>
                <w:rFonts w:ascii="宋体" w:hAnsi="宋体" w:hint="eastAsia"/>
                <w:sz w:val="18"/>
                <w:szCs w:val="18"/>
              </w:rPr>
              <w:t>威路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达明路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省府路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择日直街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察院庄巷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杨南街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柳河路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49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加洋路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西峰支巷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道山西路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黎明街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道山路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道</w:t>
            </w:r>
            <w:proofErr w:type="gramStart"/>
            <w:r w:rsidRPr="000E1186">
              <w:rPr>
                <w:rFonts w:ascii="宋体" w:hAnsi="宋体" w:hint="eastAsia"/>
                <w:sz w:val="18"/>
                <w:szCs w:val="18"/>
              </w:rPr>
              <w:t>山铺</w:t>
            </w:r>
            <w:r w:rsidRPr="000E1186">
              <w:rPr>
                <w:rFonts w:ascii="宋体" w:hAnsi="宋体" w:hint="eastAsia"/>
                <w:sz w:val="18"/>
                <w:szCs w:val="18"/>
              </w:rPr>
              <w:lastRenderedPageBreak/>
              <w:t>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55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福三路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湖前路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湖前支路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卫前街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59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尚宾路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龙山巷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东泰路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织缎巷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于山路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五福巷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后县路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文林路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化</w:t>
            </w:r>
            <w:proofErr w:type="gramStart"/>
            <w:r w:rsidRPr="000E1186">
              <w:rPr>
                <w:rFonts w:ascii="宋体" w:hAnsi="宋体" w:hint="eastAsia"/>
                <w:sz w:val="18"/>
                <w:szCs w:val="18"/>
              </w:rPr>
              <w:t>民营路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梅峰路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69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梅亭路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弯里路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原</w:t>
            </w:r>
            <w:proofErr w:type="gramStart"/>
            <w:r w:rsidRPr="000E1186">
              <w:rPr>
                <w:rFonts w:ascii="宋体" w:hAnsi="宋体" w:hint="eastAsia"/>
                <w:sz w:val="18"/>
                <w:szCs w:val="18"/>
              </w:rPr>
              <w:t>厝</w:t>
            </w:r>
            <w:proofErr w:type="gramEnd"/>
            <w:r w:rsidRPr="000E1186">
              <w:rPr>
                <w:rFonts w:ascii="宋体" w:hAnsi="宋体" w:hint="eastAsia"/>
                <w:sz w:val="18"/>
                <w:szCs w:val="18"/>
              </w:rPr>
              <w:t>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梅竹路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国光路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梅兰路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白马支路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东水路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劳动路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文林南路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79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太阳巷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80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鼓东路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48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文林小北段</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柳宅巷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梦山路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祥</w:t>
            </w:r>
            <w:proofErr w:type="gramEnd"/>
            <w:r w:rsidRPr="000E1186">
              <w:rPr>
                <w:rFonts w:ascii="宋体" w:hAnsi="宋体" w:hint="eastAsia"/>
                <w:sz w:val="18"/>
                <w:szCs w:val="18"/>
              </w:rPr>
              <w:t>屿支巷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福屿后路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洪山园路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凤湖路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福沁路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89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公益路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琴亭路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融侨路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井尾路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崎</w:t>
            </w:r>
            <w:proofErr w:type="gramEnd"/>
            <w:r w:rsidRPr="000E1186">
              <w:rPr>
                <w:rFonts w:ascii="宋体" w:hAnsi="宋体" w:hint="eastAsia"/>
                <w:sz w:val="18"/>
                <w:szCs w:val="18"/>
              </w:rPr>
              <w:t>上路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雅道巷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琴湖支巷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龙庭路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白龙支路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小桥巷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99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小桥巷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学园路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85"/>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龙</w:t>
            </w:r>
            <w:proofErr w:type="gramStart"/>
            <w:r w:rsidRPr="000E1186">
              <w:rPr>
                <w:rFonts w:ascii="宋体" w:hAnsi="宋体" w:hint="eastAsia"/>
                <w:sz w:val="18"/>
                <w:szCs w:val="18"/>
              </w:rPr>
              <w:t>峰里安置房配套</w:t>
            </w:r>
            <w:proofErr w:type="gramEnd"/>
            <w:r w:rsidRPr="000E1186">
              <w:rPr>
                <w:rFonts w:ascii="宋体" w:hAnsi="宋体" w:hint="eastAsia"/>
                <w:sz w:val="18"/>
                <w:szCs w:val="18"/>
              </w:rPr>
              <w:t>道</w:t>
            </w:r>
            <w:r w:rsidRPr="000E1186">
              <w:rPr>
                <w:rFonts w:ascii="宋体" w:hAnsi="宋体" w:hint="eastAsia"/>
                <w:sz w:val="18"/>
                <w:szCs w:val="18"/>
              </w:rPr>
              <w:lastRenderedPageBreak/>
              <w:t>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lastRenderedPageBreak/>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102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北大路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北大路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东坑巷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祥屿路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restart"/>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&lt;2</w:t>
            </w: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学院前路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保定巷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台后路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109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能补天巷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建华支巷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建华横巷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虎节路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光荣路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营迹支路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西峰里</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后曹巷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福屿路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118</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园</w:t>
            </w:r>
            <w:r w:rsidRPr="000E1186">
              <w:rPr>
                <w:rFonts w:ascii="宋体" w:hAnsi="宋体" w:cs="宋体" w:hint="eastAsia"/>
                <w:sz w:val="18"/>
                <w:szCs w:val="18"/>
              </w:rPr>
              <w:t>垱</w:t>
            </w:r>
            <w:r w:rsidRPr="000E1186">
              <w:rPr>
                <w:rFonts w:ascii="宋体" w:hAnsi="宋体" w:cs="仿宋_GB2312" w:hint="eastAsia"/>
                <w:sz w:val="18"/>
                <w:szCs w:val="18"/>
              </w:rPr>
              <w:t>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119</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加洋巷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120</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大根路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121</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纱帽井巷</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122</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崎</w:t>
            </w:r>
            <w:proofErr w:type="gramEnd"/>
            <w:r w:rsidRPr="000E1186">
              <w:rPr>
                <w:rFonts w:ascii="宋体" w:hAnsi="宋体" w:hint="eastAsia"/>
                <w:sz w:val="18"/>
                <w:szCs w:val="18"/>
              </w:rPr>
              <w:t>下路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123</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捷报里</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lastRenderedPageBreak/>
              <w:t>124</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环保路</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125</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proofErr w:type="gramStart"/>
            <w:r w:rsidRPr="000E1186">
              <w:rPr>
                <w:rFonts w:ascii="宋体" w:hAnsi="宋体" w:hint="eastAsia"/>
                <w:sz w:val="18"/>
                <w:szCs w:val="18"/>
              </w:rPr>
              <w:t>柳桥巷</w:t>
            </w:r>
            <w:proofErr w:type="gramEnd"/>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126</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湖景路</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127</w:t>
            </w: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900" w:type="dxa"/>
            <w:shd w:val="clear" w:color="auto" w:fill="auto"/>
            <w:vAlign w:val="center"/>
            <w:hideMark/>
          </w:tcPr>
          <w:p w:rsidR="008A7CBB" w:rsidRPr="000E1186" w:rsidRDefault="008A7CBB" w:rsidP="00CE79AA">
            <w:pPr>
              <w:jc w:val="center"/>
              <w:rPr>
                <w:rFonts w:ascii="宋体" w:hAnsi="宋体" w:cs="宋体"/>
                <w:sz w:val="18"/>
                <w:szCs w:val="18"/>
              </w:rPr>
            </w:pPr>
            <w:r w:rsidRPr="000E1186">
              <w:rPr>
                <w:rFonts w:ascii="宋体" w:hAnsi="宋体" w:hint="eastAsia"/>
                <w:sz w:val="18"/>
                <w:szCs w:val="18"/>
              </w:rPr>
              <w:t>北后街</w:t>
            </w:r>
          </w:p>
        </w:tc>
        <w:tc>
          <w:tcPr>
            <w:tcW w:w="801" w:type="dxa"/>
            <w:gridSpan w:val="2"/>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67"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9"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1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58"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94"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7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6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240"/>
          <w:jc w:val="center"/>
        </w:trPr>
        <w:tc>
          <w:tcPr>
            <w:tcW w:w="58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69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583" w:type="dxa"/>
            <w:vMerge/>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190" w:type="dxa"/>
            <w:gridSpan w:val="11"/>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r w:rsidRPr="000E1186">
              <w:rPr>
                <w:rFonts w:ascii="宋体" w:hAnsi="宋体" w:cs="宋体" w:hint="eastAsia"/>
                <w:color w:val="000000"/>
                <w:kern w:val="0"/>
                <w:sz w:val="18"/>
                <w:szCs w:val="18"/>
              </w:rPr>
              <w:t>LPDE均值</w:t>
            </w:r>
          </w:p>
        </w:tc>
        <w:tc>
          <w:tcPr>
            <w:tcW w:w="760" w:type="dxa"/>
            <w:shd w:val="clear" w:color="auto" w:fill="auto"/>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746"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c>
          <w:tcPr>
            <w:tcW w:w="800" w:type="dxa"/>
            <w:shd w:val="clear" w:color="auto" w:fill="auto"/>
            <w:noWrap/>
            <w:vAlign w:val="center"/>
            <w:hideMark/>
          </w:tcPr>
          <w:p w:rsidR="008A7CBB" w:rsidRPr="000E1186" w:rsidRDefault="008A7CBB" w:rsidP="00CE79AA">
            <w:pPr>
              <w:widowControl/>
              <w:snapToGrid w:val="0"/>
              <w:jc w:val="center"/>
              <w:rPr>
                <w:rFonts w:ascii="宋体" w:hAnsi="宋体" w:cs="宋体"/>
                <w:color w:val="000000"/>
                <w:kern w:val="0"/>
                <w:sz w:val="18"/>
                <w:szCs w:val="18"/>
              </w:rPr>
            </w:pPr>
          </w:p>
        </w:tc>
      </w:tr>
      <w:tr w:rsidR="008A7CBB" w:rsidRPr="000E1186" w:rsidTr="00F021A4">
        <w:trPr>
          <w:trHeight w:val="300"/>
          <w:jc w:val="center"/>
        </w:trPr>
        <w:tc>
          <w:tcPr>
            <w:tcW w:w="14552" w:type="dxa"/>
            <w:gridSpan w:val="21"/>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备注：1、本表道路名称由采购人填写，其余由磋商供应商填写。</w:t>
            </w:r>
          </w:p>
        </w:tc>
      </w:tr>
      <w:tr w:rsidR="008A7CBB" w:rsidRPr="000E1186" w:rsidTr="00F021A4">
        <w:trPr>
          <w:trHeight w:val="330"/>
          <w:jc w:val="center"/>
        </w:trPr>
        <w:tc>
          <w:tcPr>
            <w:tcW w:w="14552" w:type="dxa"/>
            <w:gridSpan w:val="21"/>
            <w:shd w:val="clear" w:color="auto" w:fill="auto"/>
            <w:vAlign w:val="center"/>
            <w:hideMark/>
          </w:tcPr>
          <w:p w:rsidR="008A7CBB" w:rsidRPr="000E1186" w:rsidRDefault="008A7CBB" w:rsidP="00CE79AA">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2、磋商供应商在填写非机动车道、人行道平均维持照度指标时，应注明与机动车道有无实体分割，人行道与非机动车道是否混用。</w:t>
            </w:r>
          </w:p>
        </w:tc>
      </w:tr>
      <w:tr w:rsidR="00105EE9" w:rsidRPr="000E1186" w:rsidTr="00F021A4">
        <w:trPr>
          <w:trHeight w:val="1215"/>
          <w:jc w:val="center"/>
        </w:trPr>
        <w:tc>
          <w:tcPr>
            <w:tcW w:w="14552" w:type="dxa"/>
            <w:gridSpan w:val="21"/>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3、</w:t>
            </w:r>
            <w:proofErr w:type="gramStart"/>
            <w:r w:rsidRPr="000E1186">
              <w:rPr>
                <w:rFonts w:ascii="宋体" w:hAnsi="宋体" w:cs="宋体" w:hint="eastAsia"/>
                <w:color w:val="000000"/>
                <w:kern w:val="0"/>
                <w:sz w:val="18"/>
                <w:szCs w:val="18"/>
              </w:rPr>
              <w:t>各合同</w:t>
            </w:r>
            <w:proofErr w:type="gramEnd"/>
            <w:r w:rsidRPr="000E1186">
              <w:rPr>
                <w:rFonts w:ascii="宋体" w:hAnsi="宋体" w:cs="宋体" w:hint="eastAsia"/>
                <w:color w:val="000000"/>
                <w:kern w:val="0"/>
                <w:sz w:val="18"/>
                <w:szCs w:val="18"/>
              </w:rPr>
              <w:t>包内根据道路清单需列出每条道路所使用的灯具型号、灯具功率、半夜灯功率。磋商供应商须在竞争性磋商前（三年内）将拟使用的灯具送到有资质的省级及以上检验机构进行检测，并将检测的灯具性能数据和照明布置标准横断面图参数，录入至业内通用的照明计算软件DIALUX 4.13中计算计算市管道路对应全夜灯状态下的机动车道六个道路照明指标①Eav(lx)②Ue③Lav(cd/㎡)④Uo⑤Ul⑥TI(%)，</w:t>
            </w:r>
            <w:r w:rsidRPr="000E1186">
              <w:rPr>
                <w:rFonts w:ascii="宋体" w:hAnsi="宋体" w:cs="宋体" w:hint="eastAsia"/>
                <w:b/>
                <w:color w:val="000000"/>
                <w:kern w:val="0"/>
                <w:sz w:val="18"/>
                <w:szCs w:val="18"/>
              </w:rPr>
              <w:t>区管道路全夜灯状态下的机动车道一个指标①Eav(lx)</w:t>
            </w:r>
            <w:r w:rsidRPr="000E1186">
              <w:rPr>
                <w:rFonts w:ascii="宋体" w:hAnsi="宋体" w:cs="宋体" w:hint="eastAsia"/>
                <w:color w:val="000000"/>
                <w:kern w:val="0"/>
                <w:sz w:val="18"/>
                <w:szCs w:val="18"/>
              </w:rPr>
              <w:t>，道路交叉口两个指标①Eav(lx)②Ue，非机动车道、人行道一个指标①Eav(lx)以及半夜灯状态下的机动车道、道路交叉口、非机动车道、人行道一个指标①Eav(lx)，任一条道路任一项指标不满足磋商文件要求的按无效标处理。磋商供应商必须依据磋商文件的（最终）基础数据（含附表</w:t>
            </w:r>
            <w:proofErr w:type="gramStart"/>
            <w:r w:rsidRPr="000E1186">
              <w:rPr>
                <w:rFonts w:ascii="宋体" w:hAnsi="宋体" w:cs="宋体" w:hint="eastAsia"/>
                <w:color w:val="000000"/>
                <w:kern w:val="0"/>
                <w:sz w:val="18"/>
                <w:szCs w:val="18"/>
              </w:rPr>
              <w:t>及标横图</w:t>
            </w:r>
            <w:proofErr w:type="gramEnd"/>
            <w:r w:rsidRPr="000E1186">
              <w:rPr>
                <w:rFonts w:ascii="宋体" w:hAnsi="宋体" w:cs="宋体" w:hint="eastAsia"/>
                <w:color w:val="000000"/>
                <w:kern w:val="0"/>
                <w:sz w:val="18"/>
                <w:szCs w:val="18"/>
              </w:rPr>
              <w:t>）进行配光计算，要求经测算道路照明指标应</w:t>
            </w:r>
            <w:proofErr w:type="gramStart"/>
            <w:r w:rsidRPr="000E1186">
              <w:rPr>
                <w:rFonts w:ascii="宋体" w:hAnsi="宋体" w:cs="宋体" w:hint="eastAsia"/>
                <w:color w:val="000000"/>
                <w:kern w:val="0"/>
                <w:sz w:val="18"/>
                <w:szCs w:val="18"/>
              </w:rPr>
              <w:t>符合磋商</w:t>
            </w:r>
            <w:proofErr w:type="gramEnd"/>
            <w:r w:rsidRPr="000E1186">
              <w:rPr>
                <w:rFonts w:ascii="宋体" w:hAnsi="宋体" w:cs="宋体" w:hint="eastAsia"/>
                <w:color w:val="000000"/>
                <w:kern w:val="0"/>
                <w:sz w:val="18"/>
                <w:szCs w:val="18"/>
              </w:rPr>
              <w:t>文件中对道路照明指标的要求，</w:t>
            </w:r>
            <w:r w:rsidRPr="00DD05AF">
              <w:rPr>
                <w:rFonts w:ascii="宋体" w:hAnsi="宋体" w:cs="宋体" w:hint="eastAsia"/>
                <w:color w:val="000000"/>
                <w:kern w:val="0"/>
                <w:sz w:val="18"/>
                <w:szCs w:val="18"/>
                <w:highlight w:val="yellow"/>
              </w:rPr>
              <w:t>不符合要求或造假的</w:t>
            </w:r>
            <w:r w:rsidRPr="00DD05AF">
              <w:rPr>
                <w:rFonts w:ascii="宋体" w:hAnsi="宋体" w:cs="宋体" w:hint="eastAsia"/>
                <w:color w:val="000000"/>
                <w:kern w:val="0"/>
                <w:sz w:val="18"/>
                <w:szCs w:val="18"/>
                <w:highlight w:val="yellow"/>
              </w:rPr>
              <w:t>按照本磋商文件第二章竞争性磋商须知 三、综合评分的标准和方法 技术部分评分PT A</w:t>
            </w:r>
            <w:r w:rsidRPr="00DD05AF">
              <w:rPr>
                <w:rFonts w:ascii="宋体" w:hAnsi="宋体" w:cs="宋体"/>
                <w:color w:val="000000"/>
                <w:kern w:val="0"/>
                <w:sz w:val="18"/>
                <w:szCs w:val="18"/>
                <w:highlight w:val="yellow"/>
              </w:rPr>
              <w:t>2</w:t>
            </w:r>
            <w:r w:rsidRPr="00DD05AF">
              <w:rPr>
                <w:rFonts w:ascii="宋体" w:hAnsi="宋体" w:cs="宋体" w:hint="eastAsia"/>
                <w:color w:val="000000"/>
                <w:kern w:val="0"/>
                <w:sz w:val="18"/>
                <w:szCs w:val="18"/>
                <w:highlight w:val="yellow"/>
              </w:rPr>
              <w:t>项执行。</w:t>
            </w:r>
          </w:p>
        </w:tc>
      </w:tr>
      <w:tr w:rsidR="00105EE9" w:rsidRPr="000E1186" w:rsidTr="00F021A4">
        <w:trPr>
          <w:trHeight w:val="585"/>
          <w:jc w:val="center"/>
        </w:trPr>
        <w:tc>
          <w:tcPr>
            <w:tcW w:w="14552" w:type="dxa"/>
            <w:gridSpan w:val="21"/>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4、</w:t>
            </w:r>
            <w:r w:rsidRPr="00DD05AF">
              <w:rPr>
                <w:rFonts w:ascii="宋体" w:hAnsi="宋体" w:cs="宋体" w:hint="eastAsia"/>
                <w:color w:val="000000"/>
                <w:kern w:val="0"/>
                <w:sz w:val="18"/>
                <w:szCs w:val="18"/>
                <w:highlight w:val="yellow"/>
              </w:rPr>
              <w:t>磋商供应商须提供检测机构检测的灯具性能数据（含全夜灯和半夜灯）电子版一份 (IES灯具配光文件)及计算书，以U盘的形式单独密封与纸质响应文件（应密封）一同提交，并在响应文件中承诺所提交的数据与录入照明计算软件DIALUX 4.13中的数据一致。磋商供应商响应的IES文件必须由检测机构提供，磋商小组随机抽取的十条道路的IES文件须与检测机构提供的书面检测报告核对，两者出现不一致情况，按无效标处理。（注：U盘应单独密封与纸质响应文件一并提交）。</w:t>
            </w:r>
          </w:p>
        </w:tc>
      </w:tr>
      <w:tr w:rsidR="00105EE9" w:rsidRPr="000E1186" w:rsidTr="00F021A4">
        <w:trPr>
          <w:trHeight w:val="240"/>
          <w:jc w:val="center"/>
        </w:trPr>
        <w:tc>
          <w:tcPr>
            <w:tcW w:w="14552" w:type="dxa"/>
            <w:gridSpan w:val="21"/>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5、磋商供应商在响应文件中须附对应灯具的性能检测报告的复印件。检测报告及计算书属技术部分要求，编制响应文件时须附在技术部分；不满足该项要求的按无效响应处理。</w:t>
            </w:r>
          </w:p>
        </w:tc>
      </w:tr>
      <w:tr w:rsidR="00105EE9" w:rsidRPr="000E1186" w:rsidTr="00F021A4">
        <w:trPr>
          <w:trHeight w:val="495"/>
          <w:jc w:val="center"/>
        </w:trPr>
        <w:tc>
          <w:tcPr>
            <w:tcW w:w="14552" w:type="dxa"/>
            <w:gridSpan w:val="21"/>
            <w:shd w:val="clear" w:color="auto" w:fill="auto"/>
            <w:vAlign w:val="center"/>
            <w:hideMark/>
          </w:tcPr>
          <w:p w:rsidR="00105EE9" w:rsidRPr="000E1186" w:rsidRDefault="00105EE9" w:rsidP="00336AF7">
            <w:pPr>
              <w:widowControl/>
              <w:snapToGrid w:val="0"/>
              <w:jc w:val="left"/>
              <w:rPr>
                <w:rFonts w:ascii="宋体" w:hAnsi="宋体" w:cs="宋体"/>
                <w:color w:val="000000"/>
                <w:kern w:val="0"/>
                <w:sz w:val="18"/>
                <w:szCs w:val="18"/>
              </w:rPr>
            </w:pPr>
            <w:r w:rsidRPr="000E1186">
              <w:rPr>
                <w:rFonts w:ascii="宋体" w:hAnsi="宋体" w:cs="宋体" w:hint="eastAsia"/>
                <w:color w:val="000000"/>
                <w:kern w:val="0"/>
                <w:sz w:val="18"/>
                <w:szCs w:val="18"/>
              </w:rPr>
              <w:t>6、上述照明指标于磋商当天需进行复核，</w:t>
            </w:r>
            <w:r w:rsidRPr="00DD05AF">
              <w:rPr>
                <w:rFonts w:ascii="宋体" w:hAnsi="宋体" w:cs="宋体" w:hint="eastAsia"/>
                <w:color w:val="000000"/>
                <w:kern w:val="0"/>
                <w:sz w:val="18"/>
                <w:szCs w:val="18"/>
                <w:highlight w:val="yellow"/>
              </w:rPr>
              <w:t>由磋商小组在</w:t>
            </w:r>
            <w:proofErr w:type="gramStart"/>
            <w:r w:rsidRPr="00DD05AF">
              <w:rPr>
                <w:rFonts w:ascii="宋体" w:hAnsi="宋体" w:cs="宋体" w:hint="eastAsia"/>
                <w:color w:val="000000"/>
                <w:kern w:val="0"/>
                <w:sz w:val="18"/>
                <w:szCs w:val="18"/>
                <w:highlight w:val="yellow"/>
              </w:rPr>
              <w:t>各合同</w:t>
            </w:r>
            <w:proofErr w:type="gramEnd"/>
            <w:r w:rsidRPr="00DD05AF">
              <w:rPr>
                <w:rFonts w:ascii="宋体" w:hAnsi="宋体" w:cs="宋体" w:hint="eastAsia"/>
                <w:color w:val="000000"/>
                <w:kern w:val="0"/>
                <w:sz w:val="18"/>
                <w:szCs w:val="18"/>
                <w:highlight w:val="yellow"/>
              </w:rPr>
              <w:t>包内随机抽取</w:t>
            </w:r>
            <w:r w:rsidRPr="00DD05AF">
              <w:rPr>
                <w:rFonts w:ascii="宋体" w:hAnsi="宋体" w:cs="宋体"/>
                <w:color w:val="000000"/>
                <w:kern w:val="0"/>
                <w:sz w:val="18"/>
                <w:szCs w:val="18"/>
                <w:highlight w:val="yellow"/>
              </w:rPr>
              <w:t>2</w:t>
            </w:r>
            <w:r w:rsidRPr="00DD05AF">
              <w:rPr>
                <w:rFonts w:ascii="宋体" w:hAnsi="宋体" w:cs="宋体" w:hint="eastAsia"/>
                <w:color w:val="000000"/>
                <w:kern w:val="0"/>
                <w:sz w:val="18"/>
                <w:szCs w:val="18"/>
                <w:highlight w:val="yellow"/>
              </w:rPr>
              <w:t>个交叉口形式当场对各磋商供应商在响应文件中所提供的IES文件进行参数复核（录入至业内通用的照明计算软件DIALUX 4.13中进行计算），验算复核任一种任一项指标不符合要求的按照本磋商文件第二章竞争性磋商须知 三、综合评分的标准和方法 技术部分评分PT A</w:t>
            </w:r>
            <w:r w:rsidRPr="00DD05AF">
              <w:rPr>
                <w:rFonts w:ascii="宋体" w:hAnsi="宋体" w:cs="宋体"/>
                <w:color w:val="000000"/>
                <w:kern w:val="0"/>
                <w:sz w:val="18"/>
                <w:szCs w:val="18"/>
                <w:highlight w:val="yellow"/>
              </w:rPr>
              <w:t>2</w:t>
            </w:r>
            <w:r w:rsidRPr="00DD05AF">
              <w:rPr>
                <w:rFonts w:ascii="宋体" w:hAnsi="宋体" w:cs="宋体" w:hint="eastAsia"/>
                <w:color w:val="000000"/>
                <w:kern w:val="0"/>
                <w:sz w:val="18"/>
                <w:szCs w:val="18"/>
                <w:highlight w:val="yellow"/>
              </w:rPr>
              <w:t>项执行。（六种道路交叉口信息详见道路交叉口平面图，图纸比例1:500）</w:t>
            </w:r>
          </w:p>
        </w:tc>
      </w:tr>
      <w:tr w:rsidR="008A7CBB" w:rsidRPr="005E0402" w:rsidTr="00F021A4">
        <w:trPr>
          <w:trHeight w:val="240"/>
          <w:jc w:val="center"/>
        </w:trPr>
        <w:tc>
          <w:tcPr>
            <w:tcW w:w="14552" w:type="dxa"/>
            <w:gridSpan w:val="21"/>
            <w:shd w:val="clear" w:color="auto" w:fill="auto"/>
            <w:noWrap/>
            <w:vAlign w:val="center"/>
            <w:hideMark/>
          </w:tcPr>
          <w:p w:rsidR="008A7CBB" w:rsidRPr="00791C9F" w:rsidRDefault="008A7CBB" w:rsidP="00CE79AA">
            <w:pPr>
              <w:rPr>
                <w:rFonts w:ascii="宋体" w:hAnsi="宋体" w:cs="宋体"/>
                <w:kern w:val="0"/>
                <w:sz w:val="24"/>
                <w:szCs w:val="24"/>
              </w:rPr>
            </w:pPr>
            <w:r w:rsidRPr="000E1186">
              <w:rPr>
                <w:rFonts w:ascii="宋体" w:hAnsi="宋体" w:cs="宋体" w:hint="eastAsia"/>
                <w:color w:val="000000"/>
                <w:kern w:val="0"/>
                <w:sz w:val="18"/>
                <w:szCs w:val="18"/>
              </w:rPr>
              <w:t>7、</w:t>
            </w:r>
            <w:r w:rsidRPr="00791C9F">
              <w:rPr>
                <w:rFonts w:ascii="宋体" w:hAnsi="宋体" w:cs="宋体"/>
                <w:b/>
                <w:color w:val="000000"/>
                <w:kern w:val="0"/>
                <w:sz w:val="18"/>
                <w:szCs w:val="18"/>
              </w:rPr>
              <w:t>LPD的计算方法按《道路与街路照明性能要求》（GB/T24827-2015）附录B规定。LPD仅针对机动车道（非机动车道与机动车道无实体分隔的，视为机动车道。带入LPD计算的功率是指标称功率。</w:t>
            </w:r>
          </w:p>
          <w:p w:rsidR="008A7CBB" w:rsidRPr="005E0402" w:rsidRDefault="008A7CBB" w:rsidP="00CE79AA">
            <w:pPr>
              <w:widowControl/>
              <w:snapToGrid w:val="0"/>
              <w:jc w:val="left"/>
              <w:rPr>
                <w:rFonts w:ascii="宋体" w:hAnsi="宋体" w:cs="宋体"/>
                <w:color w:val="000000"/>
                <w:kern w:val="0"/>
                <w:sz w:val="18"/>
                <w:szCs w:val="18"/>
              </w:rPr>
            </w:pPr>
          </w:p>
        </w:tc>
      </w:tr>
    </w:tbl>
    <w:p w:rsidR="008A7CBB" w:rsidRPr="00AD3ED0" w:rsidRDefault="008A7CBB" w:rsidP="008A7CBB">
      <w:pPr>
        <w:snapToGrid w:val="0"/>
        <w:rPr>
          <w:rFonts w:ascii="宋体" w:hAnsi="宋体"/>
          <w:sz w:val="18"/>
          <w:szCs w:val="18"/>
        </w:rPr>
      </w:pPr>
    </w:p>
    <w:p w:rsidR="008A7CBB" w:rsidRPr="0006027A" w:rsidRDefault="008A7CBB" w:rsidP="008A7CBB">
      <w:pPr>
        <w:snapToGrid w:val="0"/>
        <w:rPr>
          <w:rFonts w:ascii="宋体" w:hAnsi="宋体"/>
          <w:sz w:val="18"/>
          <w:szCs w:val="18"/>
        </w:rPr>
      </w:pPr>
    </w:p>
    <w:p w:rsidR="008A7CBB" w:rsidRPr="0006027A" w:rsidRDefault="008A7CBB" w:rsidP="008A7CBB">
      <w:pPr>
        <w:snapToGrid w:val="0"/>
        <w:rPr>
          <w:rFonts w:ascii="宋体" w:hAnsi="宋体"/>
          <w:sz w:val="18"/>
          <w:szCs w:val="18"/>
        </w:rPr>
      </w:pPr>
    </w:p>
    <w:p w:rsidR="003C6BBE" w:rsidRDefault="003C6BBE"/>
    <w:p w:rsidR="003C6BBE" w:rsidRDefault="003C6BBE"/>
    <w:p w:rsidR="00C008C8" w:rsidRDefault="00C008C8"/>
    <w:p w:rsidR="00C008C8" w:rsidRDefault="00C008C8"/>
    <w:p w:rsidR="00C008C8" w:rsidRDefault="00C008C8"/>
    <w:p w:rsidR="00C008C8" w:rsidRDefault="00C008C8"/>
    <w:p w:rsidR="00C008C8" w:rsidRDefault="00C008C8"/>
    <w:p w:rsidR="00C008C8" w:rsidRDefault="00C008C8"/>
    <w:p w:rsidR="00C008C8" w:rsidRDefault="00C008C8"/>
    <w:p w:rsidR="00C008C8" w:rsidRDefault="00C008C8"/>
    <w:p w:rsidR="00C008C8" w:rsidRDefault="00C008C8"/>
    <w:tbl>
      <w:tblPr>
        <w:tblW w:w="14372"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756"/>
        <w:gridCol w:w="668"/>
        <w:gridCol w:w="680"/>
        <w:gridCol w:w="622"/>
        <w:gridCol w:w="700"/>
        <w:gridCol w:w="941"/>
        <w:gridCol w:w="1206"/>
        <w:gridCol w:w="583"/>
        <w:gridCol w:w="700"/>
        <w:gridCol w:w="607"/>
        <w:gridCol w:w="633"/>
        <w:gridCol w:w="851"/>
        <w:gridCol w:w="720"/>
        <w:gridCol w:w="747"/>
        <w:gridCol w:w="575"/>
        <w:gridCol w:w="651"/>
        <w:gridCol w:w="846"/>
        <w:gridCol w:w="846"/>
        <w:gridCol w:w="666"/>
      </w:tblGrid>
      <w:tr w:rsidR="00C008C8" w:rsidRPr="00C008C8" w:rsidTr="00890153">
        <w:trPr>
          <w:trHeight w:val="270"/>
          <w:jc w:val="center"/>
        </w:trPr>
        <w:tc>
          <w:tcPr>
            <w:tcW w:w="14372" w:type="dxa"/>
            <w:gridSpan w:val="20"/>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32"/>
                <w:szCs w:val="32"/>
              </w:rPr>
            </w:pPr>
            <w:r w:rsidRPr="00C008C8">
              <w:rPr>
                <w:rFonts w:asciiTheme="minorEastAsia" w:hAnsiTheme="minorEastAsia" w:cs="宋体" w:hint="eastAsia"/>
                <w:color w:val="000000"/>
                <w:kern w:val="0"/>
                <w:sz w:val="32"/>
                <w:szCs w:val="32"/>
              </w:rPr>
              <w:t>表六：节电效益计算表（合同包</w:t>
            </w:r>
            <w:proofErr w:type="gramStart"/>
            <w:r w:rsidRPr="00C008C8">
              <w:rPr>
                <w:rFonts w:asciiTheme="minorEastAsia" w:hAnsiTheme="minorEastAsia" w:cs="宋体" w:hint="eastAsia"/>
                <w:color w:val="000000"/>
                <w:kern w:val="0"/>
                <w:sz w:val="32"/>
                <w:szCs w:val="32"/>
              </w:rPr>
              <w:t>一</w:t>
            </w:r>
            <w:proofErr w:type="gramEnd"/>
            <w:r w:rsidRPr="00C008C8">
              <w:rPr>
                <w:rFonts w:asciiTheme="minorEastAsia" w:hAnsiTheme="minorEastAsia" w:cs="宋体" w:hint="eastAsia"/>
                <w:color w:val="000000"/>
                <w:kern w:val="0"/>
                <w:sz w:val="32"/>
                <w:szCs w:val="32"/>
              </w:rPr>
              <w:t> 仓山区）</w:t>
            </w:r>
          </w:p>
        </w:tc>
      </w:tr>
      <w:tr w:rsidR="00C008C8" w:rsidRPr="00C008C8" w:rsidTr="00890153">
        <w:trPr>
          <w:trHeight w:val="270"/>
          <w:jc w:val="center"/>
        </w:trPr>
        <w:tc>
          <w:tcPr>
            <w:tcW w:w="14372" w:type="dxa"/>
            <w:gridSpan w:val="20"/>
            <w:shd w:val="clear" w:color="000000" w:fill="FFFFFF"/>
            <w:vAlign w:val="center"/>
            <w:hideMark/>
          </w:tcPr>
          <w:p w:rsidR="00C008C8" w:rsidRPr="00C008C8" w:rsidRDefault="00C008C8" w:rsidP="006713AE">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一、市管（灯数：16</w:t>
            </w:r>
            <w:r w:rsidR="006713AE">
              <w:rPr>
                <w:rFonts w:asciiTheme="minorEastAsia" w:hAnsiTheme="minorEastAsia" w:cs="宋体" w:hint="eastAsia"/>
                <w:color w:val="000000"/>
                <w:kern w:val="0"/>
                <w:sz w:val="18"/>
                <w:szCs w:val="18"/>
              </w:rPr>
              <w:t>322</w:t>
            </w:r>
            <w:r w:rsidRPr="00C008C8">
              <w:rPr>
                <w:rFonts w:asciiTheme="minorEastAsia" w:hAnsiTheme="minorEastAsia" w:cs="宋体" w:hint="eastAsia"/>
                <w:color w:val="000000"/>
                <w:kern w:val="0"/>
                <w:sz w:val="18"/>
                <w:szCs w:val="18"/>
              </w:rPr>
              <w:t>盏）</w:t>
            </w:r>
          </w:p>
        </w:tc>
      </w:tr>
      <w:tr w:rsidR="00890153" w:rsidRPr="00C008C8" w:rsidTr="00890153">
        <w:trPr>
          <w:trHeight w:val="90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序号</w:t>
            </w:r>
          </w:p>
        </w:tc>
        <w:tc>
          <w:tcPr>
            <w:tcW w:w="61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道路名称</w:t>
            </w:r>
          </w:p>
        </w:tc>
        <w:tc>
          <w:tcPr>
            <w:tcW w:w="668"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改造前车行道侧功率（W)</w:t>
            </w:r>
          </w:p>
        </w:tc>
        <w:tc>
          <w:tcPr>
            <w:tcW w:w="68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改造前人行道侧/非机动车道功率（W)</w:t>
            </w:r>
          </w:p>
        </w:tc>
        <w:tc>
          <w:tcPr>
            <w:tcW w:w="622"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数量</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改造前每天运行时间（小时）</w:t>
            </w:r>
          </w:p>
        </w:tc>
        <w:tc>
          <w:tcPr>
            <w:tcW w:w="94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改造前每天总功耗（kw.h）</w:t>
            </w:r>
          </w:p>
        </w:tc>
        <w:tc>
          <w:tcPr>
            <w:tcW w:w="120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改造前年功耗（kw.h)</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w:t>
            </w:r>
            <w:proofErr w:type="gramStart"/>
            <w:r w:rsidRPr="00C008C8">
              <w:rPr>
                <w:rFonts w:asciiTheme="minorEastAsia" w:hAnsiTheme="minorEastAsia" w:cs="宋体" w:hint="eastAsia"/>
                <w:color w:val="000000"/>
                <w:kern w:val="0"/>
                <w:sz w:val="18"/>
                <w:szCs w:val="18"/>
              </w:rPr>
              <w:t>车行道侧全夜灯</w:t>
            </w:r>
            <w:proofErr w:type="gramEnd"/>
            <w:r w:rsidRPr="00C008C8">
              <w:rPr>
                <w:rFonts w:asciiTheme="minorEastAsia" w:hAnsiTheme="minorEastAsia" w:cs="宋体" w:hint="eastAsia"/>
                <w:color w:val="000000"/>
                <w:kern w:val="0"/>
                <w:sz w:val="18"/>
                <w:szCs w:val="18"/>
              </w:rPr>
              <w:t>功率（W)</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改造后人行道侧/</w:t>
            </w:r>
            <w:proofErr w:type="gramStart"/>
            <w:r w:rsidRPr="00C008C8">
              <w:rPr>
                <w:rFonts w:asciiTheme="minorEastAsia" w:hAnsiTheme="minorEastAsia" w:cs="宋体" w:hint="eastAsia"/>
                <w:color w:val="000000"/>
                <w:kern w:val="0"/>
                <w:sz w:val="18"/>
                <w:szCs w:val="18"/>
              </w:rPr>
              <w:t>非机动车道侧全夜灯</w:t>
            </w:r>
            <w:proofErr w:type="gramEnd"/>
            <w:r w:rsidRPr="00C008C8">
              <w:rPr>
                <w:rFonts w:asciiTheme="minorEastAsia" w:hAnsiTheme="minorEastAsia" w:cs="宋体" w:hint="eastAsia"/>
                <w:color w:val="000000"/>
                <w:kern w:val="0"/>
                <w:sz w:val="18"/>
                <w:szCs w:val="18"/>
              </w:rPr>
              <w:t>功率（W)</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数量</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改造后全夜灯每天运行时间（小时）</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改造后全夜灯每天总功耗（kw.h)</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改造后车行道侧半夜灯功率（W)</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改造后人行道侧/非机动车道半夜灯功率（W)</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数量</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改造后半夜</w:t>
            </w:r>
            <w:proofErr w:type="gramStart"/>
            <w:r w:rsidRPr="00C008C8">
              <w:rPr>
                <w:rFonts w:asciiTheme="minorEastAsia" w:hAnsiTheme="minorEastAsia" w:cs="宋体" w:hint="eastAsia"/>
                <w:color w:val="000000"/>
                <w:kern w:val="0"/>
                <w:sz w:val="18"/>
                <w:szCs w:val="18"/>
              </w:rPr>
              <w:t>灯每天</w:t>
            </w:r>
            <w:proofErr w:type="gramEnd"/>
            <w:r w:rsidRPr="00C008C8">
              <w:rPr>
                <w:rFonts w:asciiTheme="minorEastAsia" w:hAnsiTheme="minorEastAsia" w:cs="宋体" w:hint="eastAsia"/>
                <w:color w:val="000000"/>
                <w:kern w:val="0"/>
                <w:sz w:val="18"/>
                <w:szCs w:val="18"/>
              </w:rPr>
              <w:t>运行时间（小时）</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改造后半夜</w:t>
            </w:r>
            <w:proofErr w:type="gramStart"/>
            <w:r w:rsidRPr="00C008C8">
              <w:rPr>
                <w:rFonts w:asciiTheme="minorEastAsia" w:hAnsiTheme="minorEastAsia" w:cs="宋体" w:hint="eastAsia"/>
                <w:color w:val="000000"/>
                <w:kern w:val="0"/>
                <w:sz w:val="18"/>
                <w:szCs w:val="18"/>
              </w:rPr>
              <w:t>灯每天</w:t>
            </w:r>
            <w:proofErr w:type="gramEnd"/>
            <w:r w:rsidRPr="00C008C8">
              <w:rPr>
                <w:rFonts w:asciiTheme="minorEastAsia" w:hAnsiTheme="minorEastAsia" w:cs="宋体" w:hint="eastAsia"/>
                <w:color w:val="000000"/>
                <w:kern w:val="0"/>
                <w:sz w:val="18"/>
                <w:szCs w:val="18"/>
              </w:rPr>
              <w:t>总功耗（kw.h)</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w:t>
            </w:r>
            <w:proofErr w:type="gramStart"/>
            <w:r w:rsidRPr="00C008C8">
              <w:rPr>
                <w:rFonts w:asciiTheme="minorEastAsia" w:hAnsiTheme="minorEastAsia" w:cs="宋体" w:hint="eastAsia"/>
                <w:color w:val="000000"/>
                <w:kern w:val="0"/>
                <w:sz w:val="18"/>
                <w:szCs w:val="18"/>
              </w:rPr>
              <w:t>后年总功耗</w:t>
            </w:r>
            <w:proofErr w:type="gramEnd"/>
            <w:r w:rsidRPr="00C008C8">
              <w:rPr>
                <w:rFonts w:asciiTheme="minorEastAsia" w:hAnsiTheme="minorEastAsia" w:cs="宋体" w:hint="eastAsia"/>
                <w:color w:val="000000"/>
                <w:kern w:val="0"/>
                <w:sz w:val="18"/>
                <w:szCs w:val="18"/>
              </w:rPr>
              <w:t>（kw.h)</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节电率（%）</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南二环（尤溪州至则徐大道）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538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4231.37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1544450.05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金山大道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228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1379.4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503481</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上渡路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77</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232.32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84796.8</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则徐大道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503.36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183726.4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林浦路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435.6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158994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闽江大道(洪山桥~尤溪洲大桥）</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295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2320.175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846863.875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闽江大道(上渡路~尤溪洲大桥）</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385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490.05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178868.25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齐安路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580.8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211992</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六一南路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469.48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171360.2</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85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10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西北三环（淮安大桥至洪</w:t>
            </w:r>
            <w:proofErr w:type="gramStart"/>
            <w:r w:rsidRPr="00C008C8">
              <w:rPr>
                <w:rFonts w:asciiTheme="minorEastAsia" w:hAnsiTheme="minorEastAsia" w:cs="宋体" w:hint="eastAsia"/>
                <w:color w:val="000000"/>
                <w:kern w:val="0"/>
                <w:sz w:val="18"/>
                <w:szCs w:val="18"/>
              </w:rPr>
              <w:t>湾路</w:t>
            </w:r>
            <w:proofErr w:type="gramEnd"/>
            <w:r w:rsidRPr="00C008C8">
              <w:rPr>
                <w:rFonts w:asciiTheme="minorEastAsia" w:hAnsiTheme="minorEastAsia" w:cs="宋体" w:hint="eastAsia"/>
                <w:color w:val="000000"/>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322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2532.53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924373.45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70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盖山西路（上湖路）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471.9</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172243.5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潘</w:t>
            </w:r>
            <w:proofErr w:type="gramEnd"/>
            <w:r w:rsidRPr="00C008C8">
              <w:rPr>
                <w:rFonts w:asciiTheme="minorEastAsia" w:hAnsiTheme="minorEastAsia" w:cs="宋体" w:hint="eastAsia"/>
                <w:color w:val="000000"/>
                <w:kern w:val="0"/>
                <w:sz w:val="18"/>
                <w:szCs w:val="18"/>
              </w:rPr>
              <w:t>墩路（</w:t>
            </w:r>
            <w:proofErr w:type="gramStart"/>
            <w:r w:rsidRPr="00C008C8">
              <w:rPr>
                <w:rFonts w:asciiTheme="minorEastAsia" w:hAnsiTheme="minorEastAsia" w:cs="宋体" w:hint="eastAsia"/>
                <w:color w:val="000000"/>
                <w:kern w:val="0"/>
                <w:sz w:val="18"/>
                <w:szCs w:val="18"/>
              </w:rPr>
              <w:t>福峡路</w:t>
            </w:r>
            <w:proofErr w:type="gramEnd"/>
            <w:r w:rsidRPr="00C008C8">
              <w:rPr>
                <w:rFonts w:asciiTheme="minorEastAsia" w:hAnsiTheme="minorEastAsia" w:cs="宋体" w:hint="eastAsia"/>
                <w:color w:val="000000"/>
                <w:kern w:val="0"/>
                <w:sz w:val="18"/>
                <w:szCs w:val="18"/>
              </w:rPr>
              <w:t>至南江滨</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454.96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166060.4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金洲南路（杨周路至建新南路）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385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283.14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103346.1</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100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建新南路（南二环至</w:t>
            </w:r>
            <w:proofErr w:type="gramStart"/>
            <w:r w:rsidRPr="00C008C8">
              <w:rPr>
                <w:rFonts w:asciiTheme="minorEastAsia" w:hAnsiTheme="minorEastAsia" w:cs="宋体" w:hint="eastAsia"/>
                <w:color w:val="000000"/>
                <w:kern w:val="0"/>
                <w:sz w:val="18"/>
                <w:szCs w:val="18"/>
              </w:rPr>
              <w:t>盘屿路</w:t>
            </w:r>
            <w:proofErr w:type="gramEnd"/>
            <w:r w:rsidRPr="00C008C8">
              <w:rPr>
                <w:rFonts w:asciiTheme="minorEastAsia" w:hAnsiTheme="minorEastAsia" w:cs="宋体" w:hint="eastAsia"/>
                <w:color w:val="000000"/>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260.15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94954.75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78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建新南路（</w:t>
            </w:r>
            <w:proofErr w:type="gramStart"/>
            <w:r w:rsidRPr="00C008C8">
              <w:rPr>
                <w:rFonts w:asciiTheme="minorEastAsia" w:hAnsiTheme="minorEastAsia" w:cs="宋体" w:hint="eastAsia"/>
                <w:color w:val="000000"/>
                <w:kern w:val="0"/>
                <w:sz w:val="18"/>
                <w:szCs w:val="18"/>
              </w:rPr>
              <w:t>浦上大道</w:t>
            </w:r>
            <w:proofErr w:type="gramEnd"/>
            <w:r w:rsidRPr="00C008C8">
              <w:rPr>
                <w:rFonts w:asciiTheme="minorEastAsia" w:hAnsiTheme="minorEastAsia" w:cs="宋体" w:hint="eastAsia"/>
                <w:color w:val="000000"/>
                <w:kern w:val="0"/>
                <w:sz w:val="18"/>
                <w:szCs w:val="18"/>
              </w:rPr>
              <w:t>至</w:t>
            </w:r>
            <w:proofErr w:type="gramStart"/>
            <w:r w:rsidRPr="00C008C8">
              <w:rPr>
                <w:rFonts w:asciiTheme="minorEastAsia" w:hAnsiTheme="minorEastAsia" w:cs="宋体" w:hint="eastAsia"/>
                <w:color w:val="000000"/>
                <w:kern w:val="0"/>
                <w:sz w:val="18"/>
                <w:szCs w:val="18"/>
              </w:rPr>
              <w:t>盘屿路</w:t>
            </w:r>
            <w:proofErr w:type="gramEnd"/>
            <w:r w:rsidRPr="00C008C8">
              <w:rPr>
                <w:rFonts w:asciiTheme="minorEastAsia" w:hAnsiTheme="minorEastAsia" w:cs="宋体" w:hint="eastAsia"/>
                <w:color w:val="000000"/>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146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441.65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161202.25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82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金洲南路（</w:t>
            </w:r>
            <w:proofErr w:type="gramStart"/>
            <w:r w:rsidRPr="00C008C8">
              <w:rPr>
                <w:rFonts w:asciiTheme="minorEastAsia" w:hAnsiTheme="minorEastAsia" w:cs="宋体" w:hint="eastAsia"/>
                <w:color w:val="000000"/>
                <w:kern w:val="0"/>
                <w:sz w:val="18"/>
                <w:szCs w:val="18"/>
              </w:rPr>
              <w:t>浦上大道</w:t>
            </w:r>
            <w:proofErr w:type="gramEnd"/>
            <w:r w:rsidRPr="00C008C8">
              <w:rPr>
                <w:rFonts w:asciiTheme="minorEastAsia" w:hAnsiTheme="minorEastAsia" w:cs="宋体" w:hint="eastAsia"/>
                <w:color w:val="000000"/>
                <w:kern w:val="0"/>
                <w:sz w:val="18"/>
                <w:szCs w:val="18"/>
              </w:rPr>
              <w:t>至杨周路）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385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114.345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41735.925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东岭路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193.6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70664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上三路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928.07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338745.55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建新中路（金山大道</w:t>
            </w:r>
            <w:proofErr w:type="gramStart"/>
            <w:r w:rsidRPr="00C008C8">
              <w:rPr>
                <w:rFonts w:asciiTheme="minorEastAsia" w:hAnsiTheme="minorEastAsia" w:cs="宋体" w:hint="eastAsia"/>
                <w:color w:val="000000"/>
                <w:kern w:val="0"/>
                <w:sz w:val="18"/>
                <w:szCs w:val="18"/>
              </w:rPr>
              <w:t>至浦上大道</w:t>
            </w:r>
            <w:proofErr w:type="gramEnd"/>
            <w:r w:rsidRPr="00C008C8">
              <w:rPr>
                <w:rFonts w:asciiTheme="minorEastAsia" w:hAnsiTheme="minorEastAsia" w:cs="宋体" w:hint="eastAsia"/>
                <w:color w:val="000000"/>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332.75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121453.75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20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金洲南路（金祥路至卢滨路）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124.025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45269.125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金洲南路（卢滨路</w:t>
            </w:r>
            <w:proofErr w:type="gramStart"/>
            <w:r w:rsidRPr="00C008C8">
              <w:rPr>
                <w:rFonts w:asciiTheme="minorEastAsia" w:hAnsiTheme="minorEastAsia" w:cs="宋体" w:hint="eastAsia"/>
                <w:color w:val="000000"/>
                <w:kern w:val="0"/>
                <w:sz w:val="18"/>
                <w:szCs w:val="18"/>
              </w:rPr>
              <w:t>至浦上大道</w:t>
            </w:r>
            <w:proofErr w:type="gramEnd"/>
            <w:r w:rsidRPr="00C008C8">
              <w:rPr>
                <w:rFonts w:asciiTheme="minorEastAsia" w:hAnsiTheme="minorEastAsia" w:cs="宋体" w:hint="eastAsia"/>
                <w:color w:val="000000"/>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245.025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89434.125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洪湾中路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762.3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278239.5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79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金洲南路（金山大道至金祥路）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48.4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17666</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6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后</w:t>
            </w:r>
            <w:proofErr w:type="gramStart"/>
            <w:r w:rsidRPr="00C008C8">
              <w:rPr>
                <w:rFonts w:asciiTheme="minorEastAsia" w:hAnsiTheme="minorEastAsia" w:cs="宋体" w:hint="eastAsia"/>
                <w:color w:val="000000"/>
                <w:kern w:val="0"/>
                <w:sz w:val="18"/>
                <w:szCs w:val="18"/>
              </w:rPr>
              <w:t>坂</w:t>
            </w:r>
            <w:proofErr w:type="gramEnd"/>
            <w:r w:rsidRPr="00C008C8">
              <w:rPr>
                <w:rFonts w:asciiTheme="minorEastAsia" w:hAnsiTheme="minorEastAsia" w:cs="宋体" w:hint="eastAsia"/>
                <w:color w:val="000000"/>
                <w:kern w:val="0"/>
                <w:sz w:val="18"/>
                <w:szCs w:val="18"/>
              </w:rPr>
              <w:t>路（则徐大道</w:t>
            </w:r>
            <w:proofErr w:type="gramStart"/>
            <w:r w:rsidRPr="00C008C8">
              <w:rPr>
                <w:rFonts w:asciiTheme="minorEastAsia" w:hAnsiTheme="minorEastAsia" w:cs="宋体" w:hint="eastAsia"/>
                <w:color w:val="000000"/>
                <w:kern w:val="0"/>
                <w:sz w:val="18"/>
                <w:szCs w:val="18"/>
              </w:rPr>
              <w:t>至林浦</w:t>
            </w:r>
            <w:proofErr w:type="gramEnd"/>
            <w:r w:rsidRPr="00C008C8">
              <w:rPr>
                <w:rFonts w:asciiTheme="minorEastAsia" w:hAnsiTheme="minorEastAsia" w:cs="宋体" w:hint="eastAsia"/>
                <w:color w:val="000000"/>
                <w:kern w:val="0"/>
                <w:sz w:val="18"/>
                <w:szCs w:val="18"/>
              </w:rPr>
              <w:t>路转盘）</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1664.96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607710.4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88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后</w:t>
            </w:r>
            <w:proofErr w:type="gramStart"/>
            <w:r w:rsidRPr="00C008C8">
              <w:rPr>
                <w:rFonts w:asciiTheme="minorEastAsia" w:hAnsiTheme="minorEastAsia" w:cs="宋体" w:hint="eastAsia"/>
                <w:color w:val="000000"/>
                <w:kern w:val="0"/>
                <w:sz w:val="18"/>
                <w:szCs w:val="18"/>
              </w:rPr>
              <w:t>坂</w:t>
            </w:r>
            <w:proofErr w:type="gramEnd"/>
            <w:r w:rsidRPr="00C008C8">
              <w:rPr>
                <w:rFonts w:asciiTheme="minorEastAsia" w:hAnsiTheme="minorEastAsia" w:cs="宋体" w:hint="eastAsia"/>
                <w:color w:val="000000"/>
                <w:kern w:val="0"/>
                <w:sz w:val="18"/>
                <w:szCs w:val="18"/>
              </w:rPr>
              <w:t>路（江滨路</w:t>
            </w:r>
            <w:proofErr w:type="gramStart"/>
            <w:r w:rsidRPr="00C008C8">
              <w:rPr>
                <w:rFonts w:asciiTheme="minorEastAsia" w:hAnsiTheme="minorEastAsia" w:cs="宋体" w:hint="eastAsia"/>
                <w:color w:val="000000"/>
                <w:kern w:val="0"/>
                <w:sz w:val="18"/>
                <w:szCs w:val="18"/>
              </w:rPr>
              <w:t>至林浦</w:t>
            </w:r>
            <w:proofErr w:type="gramEnd"/>
            <w:r w:rsidRPr="00C008C8">
              <w:rPr>
                <w:rFonts w:asciiTheme="minorEastAsia" w:hAnsiTheme="minorEastAsia" w:cs="宋体" w:hint="eastAsia"/>
                <w:color w:val="000000"/>
                <w:kern w:val="0"/>
                <w:sz w:val="18"/>
                <w:szCs w:val="18"/>
              </w:rPr>
              <w:t>路转盘）</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127.05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46373.25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盘屿路</w:t>
            </w:r>
            <w:proofErr w:type="gramEnd"/>
            <w:r w:rsidRPr="00C008C8">
              <w:rPr>
                <w:rFonts w:asciiTheme="minorEastAsia" w:hAnsiTheme="minorEastAsia" w:cs="宋体" w:hint="eastAsia"/>
                <w:color w:val="000000"/>
                <w:kern w:val="0"/>
                <w:sz w:val="18"/>
                <w:szCs w:val="18"/>
              </w:rPr>
              <w:t>（齐安路至福</w:t>
            </w:r>
            <w:proofErr w:type="gramStart"/>
            <w:r w:rsidRPr="00C008C8">
              <w:rPr>
                <w:rFonts w:asciiTheme="minorEastAsia" w:hAnsiTheme="minorEastAsia" w:cs="宋体" w:hint="eastAsia"/>
                <w:color w:val="000000"/>
                <w:kern w:val="0"/>
                <w:sz w:val="18"/>
                <w:szCs w:val="18"/>
              </w:rPr>
              <w:t>湾路</w:t>
            </w:r>
            <w:proofErr w:type="gramEnd"/>
            <w:r w:rsidRPr="00C008C8">
              <w:rPr>
                <w:rFonts w:asciiTheme="minorEastAsia" w:hAnsiTheme="minorEastAsia" w:cs="宋体" w:hint="eastAsia"/>
                <w:color w:val="000000"/>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248.05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90538.25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浦上大道</w:t>
            </w:r>
            <w:proofErr w:type="gramEnd"/>
            <w:r w:rsidRPr="00C008C8">
              <w:rPr>
                <w:rFonts w:asciiTheme="minorEastAsia" w:hAnsiTheme="minorEastAsia" w:cs="宋体" w:hint="eastAsia"/>
                <w:color w:val="000000"/>
                <w:kern w:val="0"/>
                <w:sz w:val="18"/>
                <w:szCs w:val="18"/>
              </w:rPr>
              <w:t>（</w:t>
            </w:r>
            <w:proofErr w:type="gramStart"/>
            <w:r w:rsidRPr="00C008C8">
              <w:rPr>
                <w:rFonts w:asciiTheme="minorEastAsia" w:hAnsiTheme="minorEastAsia" w:cs="宋体" w:hint="eastAsia"/>
                <w:color w:val="000000"/>
                <w:kern w:val="0"/>
                <w:sz w:val="18"/>
                <w:szCs w:val="18"/>
              </w:rPr>
              <w:t>浦上大桥</w:t>
            </w:r>
            <w:proofErr w:type="gramEnd"/>
            <w:r w:rsidRPr="00C008C8">
              <w:rPr>
                <w:rFonts w:asciiTheme="minorEastAsia" w:hAnsiTheme="minorEastAsia" w:cs="宋体" w:hint="eastAsia"/>
                <w:color w:val="000000"/>
                <w:kern w:val="0"/>
                <w:sz w:val="18"/>
                <w:szCs w:val="18"/>
              </w:rPr>
              <w:t>至闽江大道）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715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281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2210.065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806673.725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南三环（主道）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880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3126.64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1141223.6</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南三环（辅</w:t>
            </w:r>
            <w:r w:rsidRPr="00C008C8">
              <w:rPr>
                <w:rFonts w:asciiTheme="minorEastAsia" w:hAnsiTheme="minorEastAsia" w:cs="宋体" w:hint="eastAsia"/>
                <w:color w:val="000000"/>
                <w:kern w:val="0"/>
                <w:sz w:val="18"/>
                <w:szCs w:val="18"/>
              </w:rPr>
              <w:lastRenderedPageBreak/>
              <w:t>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358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1082.95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395276.75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82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30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金洲南路（杨周路</w:t>
            </w:r>
            <w:proofErr w:type="gramStart"/>
            <w:r w:rsidRPr="00C008C8">
              <w:rPr>
                <w:rFonts w:asciiTheme="minorEastAsia" w:hAnsiTheme="minorEastAsia" w:cs="宋体" w:hint="eastAsia"/>
                <w:color w:val="000000"/>
                <w:kern w:val="0"/>
                <w:sz w:val="18"/>
                <w:szCs w:val="18"/>
              </w:rPr>
              <w:t>至浦上大道</w:t>
            </w:r>
            <w:proofErr w:type="gramEnd"/>
            <w:r w:rsidRPr="00C008C8">
              <w:rPr>
                <w:rFonts w:asciiTheme="minorEastAsia" w:hAnsiTheme="minorEastAsia" w:cs="宋体" w:hint="eastAsia"/>
                <w:color w:val="000000"/>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157.3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57414.5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3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金祥路（建新南路至闽江大道）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88330</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仓前路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77</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231.594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84531.81</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85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洪湾北路（西三环至金山大道）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77</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148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573.056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209165.44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浦下洲</w:t>
            </w:r>
            <w:proofErr w:type="gramEnd"/>
            <w:r w:rsidRPr="00C008C8">
              <w:rPr>
                <w:rFonts w:asciiTheme="minorEastAsia" w:hAnsiTheme="minorEastAsia" w:cs="宋体" w:hint="eastAsia"/>
                <w:color w:val="000000"/>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390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360.36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131531.4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三高路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77</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183.678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67042.47</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南台大道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193.6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70664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濂</w:t>
            </w:r>
            <w:proofErr w:type="gramEnd"/>
            <w:r w:rsidRPr="00C008C8">
              <w:rPr>
                <w:rFonts w:asciiTheme="minorEastAsia" w:hAnsiTheme="minorEastAsia" w:cs="宋体" w:hint="eastAsia"/>
                <w:color w:val="000000"/>
                <w:kern w:val="0"/>
                <w:sz w:val="18"/>
                <w:szCs w:val="18"/>
              </w:rPr>
              <w:t>水路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420.475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153473.375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大坪路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133.1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48581.5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阳</w:t>
            </w:r>
            <w:proofErr w:type="gramStart"/>
            <w:r w:rsidRPr="00C008C8">
              <w:rPr>
                <w:rFonts w:asciiTheme="minorEastAsia" w:hAnsiTheme="minorEastAsia" w:cs="宋体" w:hint="eastAsia"/>
                <w:color w:val="000000"/>
                <w:kern w:val="0"/>
                <w:sz w:val="18"/>
                <w:szCs w:val="18"/>
              </w:rPr>
              <w:t>岐路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317.625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115933.125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卢滨路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614.68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224358.2</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金桔路（金祥路至花溪南路）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707.85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258365.25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桔园四路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205.7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75080.5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桔园三路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78.65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28707.25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85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桔园二路（花溪中路至三环</w:t>
            </w:r>
            <w:r w:rsidRPr="00C008C8">
              <w:rPr>
                <w:rFonts w:asciiTheme="minorEastAsia" w:hAnsiTheme="minorEastAsia" w:cs="宋体" w:hint="eastAsia"/>
                <w:color w:val="000000"/>
                <w:kern w:val="0"/>
                <w:sz w:val="18"/>
                <w:szCs w:val="18"/>
              </w:rPr>
              <w:lastRenderedPageBreak/>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4416.5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45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花溪中路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63.525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23186.625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78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金祥路（洪</w:t>
            </w:r>
            <w:proofErr w:type="gramStart"/>
            <w:r w:rsidRPr="00C008C8">
              <w:rPr>
                <w:rFonts w:asciiTheme="minorEastAsia" w:hAnsiTheme="minorEastAsia" w:cs="宋体" w:hint="eastAsia"/>
                <w:color w:val="000000"/>
                <w:kern w:val="0"/>
                <w:sz w:val="18"/>
                <w:szCs w:val="18"/>
              </w:rPr>
              <w:t>湾路</w:t>
            </w:r>
            <w:proofErr w:type="gramEnd"/>
            <w:r w:rsidRPr="00C008C8">
              <w:rPr>
                <w:rFonts w:asciiTheme="minorEastAsia" w:hAnsiTheme="minorEastAsia" w:cs="宋体" w:hint="eastAsia"/>
                <w:color w:val="000000"/>
                <w:kern w:val="0"/>
                <w:sz w:val="18"/>
                <w:szCs w:val="18"/>
              </w:rPr>
              <w:t>至金桔路）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102.85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37540.25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上雁路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190.575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69559.875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洪湾南路（</w:t>
            </w:r>
            <w:proofErr w:type="gramStart"/>
            <w:r w:rsidRPr="00C008C8">
              <w:rPr>
                <w:rFonts w:asciiTheme="minorEastAsia" w:hAnsiTheme="minorEastAsia" w:cs="宋体" w:hint="eastAsia"/>
                <w:color w:val="000000"/>
                <w:kern w:val="0"/>
                <w:sz w:val="18"/>
                <w:szCs w:val="18"/>
              </w:rPr>
              <w:t>浦上大道</w:t>
            </w:r>
            <w:proofErr w:type="gramEnd"/>
            <w:r w:rsidRPr="00C008C8">
              <w:rPr>
                <w:rFonts w:asciiTheme="minorEastAsia" w:hAnsiTheme="minorEastAsia" w:cs="宋体" w:hint="eastAsia"/>
                <w:color w:val="000000"/>
                <w:kern w:val="0"/>
                <w:sz w:val="18"/>
                <w:szCs w:val="18"/>
              </w:rPr>
              <w:t>至风山南路）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385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1285.02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469032.3</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美墩路（南江滨大道至江边洲路）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157.3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57414.5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金祥路（金桔路至闽江大道）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465.85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170035.25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南江滨大道（解放大桥至上江城）</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665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1631.245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595405.425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8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南江滨大道（</w:t>
            </w:r>
            <w:proofErr w:type="gramStart"/>
            <w:r w:rsidRPr="00C008C8">
              <w:rPr>
                <w:rFonts w:asciiTheme="minorEastAsia" w:hAnsiTheme="minorEastAsia" w:cs="宋体" w:hint="eastAsia"/>
                <w:color w:val="000000"/>
                <w:kern w:val="0"/>
                <w:sz w:val="18"/>
                <w:szCs w:val="18"/>
              </w:rPr>
              <w:t>上江城</w:t>
            </w:r>
            <w:proofErr w:type="gramEnd"/>
            <w:r w:rsidRPr="00C008C8">
              <w:rPr>
                <w:rFonts w:asciiTheme="minorEastAsia" w:hAnsiTheme="minorEastAsia" w:cs="宋体" w:hint="eastAsia"/>
                <w:color w:val="000000"/>
                <w:kern w:val="0"/>
                <w:sz w:val="18"/>
                <w:szCs w:val="18"/>
              </w:rPr>
              <w:t>至浦下河）</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665</w:t>
            </w:r>
          </w:p>
        </w:tc>
        <w:tc>
          <w:tcPr>
            <w:tcW w:w="680" w:type="dxa"/>
            <w:shd w:val="clear" w:color="auto" w:fill="auto"/>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1631.245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595405.425</w:t>
            </w:r>
          </w:p>
        </w:tc>
        <w:tc>
          <w:tcPr>
            <w:tcW w:w="583"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left"/>
              <w:rPr>
                <w:rFonts w:asciiTheme="minorEastAsia" w:hAnsiTheme="minorEastAsia" w:cs="Calibri"/>
                <w:color w:val="000000"/>
                <w:kern w:val="0"/>
                <w:sz w:val="18"/>
                <w:szCs w:val="18"/>
              </w:rPr>
            </w:pPr>
            <w:r w:rsidRPr="00C008C8">
              <w:rPr>
                <w:rFonts w:asciiTheme="minorEastAsia" w:hAnsiTheme="minorEastAsia" w:cs="Calibri"/>
                <w:color w:val="000000"/>
                <w:kern w:val="0"/>
                <w:sz w:val="18"/>
                <w:szCs w:val="18"/>
              </w:rPr>
              <w:t xml:space="preserve">　</w:t>
            </w:r>
          </w:p>
        </w:tc>
      </w:tr>
      <w:tr w:rsidR="00890153" w:rsidRPr="00C008C8" w:rsidTr="00890153">
        <w:trPr>
          <w:trHeight w:val="73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洪塘路（含园亭路）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366.025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133599.125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金榕北</w:t>
            </w:r>
            <w:r w:rsidRPr="00C008C8">
              <w:rPr>
                <w:rFonts w:asciiTheme="minorEastAsia" w:hAnsiTheme="minorEastAsia" w:cs="宋体" w:hint="eastAsia"/>
                <w:color w:val="000000"/>
                <w:kern w:val="0"/>
                <w:sz w:val="18"/>
                <w:szCs w:val="18"/>
              </w:rPr>
              <w:lastRenderedPageBreak/>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151.25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55206.25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55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金榕南路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713.9</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260573.5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金达路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127.05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46373.25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麦顶西路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142.175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51893.875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58</w:t>
            </w:r>
          </w:p>
        </w:tc>
        <w:tc>
          <w:tcPr>
            <w:tcW w:w="61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会展东路</w:t>
            </w:r>
          </w:p>
        </w:tc>
        <w:tc>
          <w:tcPr>
            <w:tcW w:w="668"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101.64</w:t>
            </w:r>
          </w:p>
        </w:tc>
        <w:tc>
          <w:tcPr>
            <w:tcW w:w="120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37098.6</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59</w:t>
            </w:r>
          </w:p>
        </w:tc>
        <w:tc>
          <w:tcPr>
            <w:tcW w:w="61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会展西路</w:t>
            </w:r>
          </w:p>
        </w:tc>
        <w:tc>
          <w:tcPr>
            <w:tcW w:w="668"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110</w:t>
            </w:r>
          </w:p>
        </w:tc>
        <w:tc>
          <w:tcPr>
            <w:tcW w:w="622"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25</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105.875</w:t>
            </w:r>
          </w:p>
        </w:tc>
        <w:tc>
          <w:tcPr>
            <w:tcW w:w="120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38644.375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观海路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72.6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26499</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184.525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67351.625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金港支路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36.3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13249.5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透浦一路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19874.25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横二路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124.025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45269.125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建新北路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172.425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62935.125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金祥路（建新中路至洪湾中路）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88330</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横一路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199.65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72872.25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纵</w:t>
            </w:r>
            <w:proofErr w:type="gramEnd"/>
            <w:r w:rsidRPr="00C008C8">
              <w:rPr>
                <w:rFonts w:asciiTheme="minorEastAsia" w:hAnsiTheme="minorEastAsia" w:cs="宋体" w:hint="eastAsia"/>
                <w:color w:val="000000"/>
                <w:kern w:val="0"/>
                <w:sz w:val="18"/>
                <w:szCs w:val="18"/>
              </w:rPr>
              <w:t>一路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148.225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54102.125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麦浦路（</w:t>
            </w:r>
            <w:proofErr w:type="gramStart"/>
            <w:r w:rsidRPr="00C008C8">
              <w:rPr>
                <w:rFonts w:asciiTheme="minorEastAsia" w:hAnsiTheme="minorEastAsia" w:cs="宋体" w:hint="eastAsia"/>
                <w:color w:val="000000"/>
                <w:kern w:val="0"/>
                <w:sz w:val="18"/>
                <w:szCs w:val="18"/>
              </w:rPr>
              <w:t>麦顶小学</w:t>
            </w:r>
            <w:proofErr w:type="gramEnd"/>
            <w:r w:rsidRPr="00C008C8">
              <w:rPr>
                <w:rFonts w:asciiTheme="minorEastAsia" w:hAnsiTheme="minorEastAsia" w:cs="宋体" w:hint="eastAsia"/>
                <w:color w:val="000000"/>
                <w:kern w:val="0"/>
                <w:sz w:val="18"/>
                <w:szCs w:val="18"/>
              </w:rPr>
              <w:t>至金达路）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87.725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32019.625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观井路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78.65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28707.25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4741" w:type="dxa"/>
            <w:gridSpan w:val="7"/>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小计</w:t>
            </w:r>
          </w:p>
        </w:tc>
        <w:tc>
          <w:tcPr>
            <w:tcW w:w="120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14367490.8</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C008C8" w:rsidRPr="00C008C8" w:rsidTr="00890153">
        <w:trPr>
          <w:trHeight w:val="270"/>
          <w:jc w:val="center"/>
        </w:trPr>
        <w:tc>
          <w:tcPr>
            <w:tcW w:w="14372" w:type="dxa"/>
            <w:gridSpan w:val="20"/>
            <w:shd w:val="clear" w:color="000000" w:fill="FFFFFF"/>
            <w:vAlign w:val="center"/>
            <w:hideMark/>
          </w:tcPr>
          <w:p w:rsidR="00C008C8" w:rsidRPr="00C008C8" w:rsidRDefault="00C008C8" w:rsidP="006713AE">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二、仓山区12年后（灯数：14</w:t>
            </w:r>
            <w:r w:rsidR="006713AE">
              <w:rPr>
                <w:rFonts w:asciiTheme="minorEastAsia" w:hAnsiTheme="minorEastAsia" w:cs="宋体" w:hint="eastAsia"/>
                <w:color w:val="000000"/>
                <w:kern w:val="0"/>
                <w:sz w:val="18"/>
                <w:szCs w:val="18"/>
              </w:rPr>
              <w:t>42</w:t>
            </w:r>
            <w:r w:rsidRPr="00C008C8">
              <w:rPr>
                <w:rFonts w:asciiTheme="minorEastAsia" w:hAnsiTheme="minorEastAsia" w:cs="宋体" w:hint="eastAsia"/>
                <w:color w:val="000000"/>
                <w:kern w:val="0"/>
                <w:sz w:val="18"/>
                <w:szCs w:val="18"/>
              </w:rPr>
              <w:t>盏）</w:t>
            </w:r>
          </w:p>
        </w:tc>
      </w:tr>
      <w:tr w:rsidR="00890153" w:rsidRPr="00C008C8" w:rsidTr="00890153">
        <w:trPr>
          <w:trHeight w:val="90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序号</w:t>
            </w:r>
          </w:p>
        </w:tc>
        <w:tc>
          <w:tcPr>
            <w:tcW w:w="61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道路名称</w:t>
            </w:r>
          </w:p>
        </w:tc>
        <w:tc>
          <w:tcPr>
            <w:tcW w:w="668"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改造前车行道侧功率（W)</w:t>
            </w:r>
          </w:p>
        </w:tc>
        <w:tc>
          <w:tcPr>
            <w:tcW w:w="68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改造前人行道侧/非机动</w:t>
            </w:r>
            <w:r w:rsidRPr="00C008C8">
              <w:rPr>
                <w:rFonts w:asciiTheme="minorEastAsia" w:hAnsiTheme="minorEastAsia" w:cs="宋体" w:hint="eastAsia"/>
                <w:color w:val="000000"/>
                <w:kern w:val="0"/>
                <w:sz w:val="18"/>
                <w:szCs w:val="18"/>
              </w:rPr>
              <w:lastRenderedPageBreak/>
              <w:t>车道功率（W)</w:t>
            </w:r>
          </w:p>
        </w:tc>
        <w:tc>
          <w:tcPr>
            <w:tcW w:w="622"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数量</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改造前每天运行时间（小</w:t>
            </w:r>
            <w:r w:rsidRPr="00C008C8">
              <w:rPr>
                <w:rFonts w:asciiTheme="minorEastAsia" w:hAnsiTheme="minorEastAsia" w:cs="宋体" w:hint="eastAsia"/>
                <w:color w:val="000000"/>
                <w:kern w:val="0"/>
                <w:sz w:val="18"/>
                <w:szCs w:val="18"/>
              </w:rPr>
              <w:lastRenderedPageBreak/>
              <w:t>时）</w:t>
            </w:r>
          </w:p>
        </w:tc>
        <w:tc>
          <w:tcPr>
            <w:tcW w:w="94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改造前每天总功耗（kw.h）</w:t>
            </w:r>
          </w:p>
        </w:tc>
        <w:tc>
          <w:tcPr>
            <w:tcW w:w="120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改造前年功耗（kw.h)</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w:t>
            </w:r>
            <w:proofErr w:type="gramStart"/>
            <w:r w:rsidRPr="00C008C8">
              <w:rPr>
                <w:rFonts w:asciiTheme="minorEastAsia" w:hAnsiTheme="minorEastAsia" w:cs="宋体" w:hint="eastAsia"/>
                <w:color w:val="000000"/>
                <w:kern w:val="0"/>
                <w:sz w:val="18"/>
                <w:szCs w:val="18"/>
              </w:rPr>
              <w:t>车行道侧全夜灯</w:t>
            </w:r>
            <w:proofErr w:type="gramEnd"/>
            <w:r w:rsidRPr="00C008C8">
              <w:rPr>
                <w:rFonts w:asciiTheme="minorEastAsia" w:hAnsiTheme="minorEastAsia" w:cs="宋体" w:hint="eastAsia"/>
                <w:color w:val="000000"/>
                <w:kern w:val="0"/>
                <w:sz w:val="18"/>
                <w:szCs w:val="18"/>
              </w:rPr>
              <w:lastRenderedPageBreak/>
              <w:t>功率（W)</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改造后人行道侧/</w:t>
            </w:r>
            <w:proofErr w:type="gramStart"/>
            <w:r w:rsidRPr="00C008C8">
              <w:rPr>
                <w:rFonts w:asciiTheme="minorEastAsia" w:hAnsiTheme="minorEastAsia" w:cs="宋体" w:hint="eastAsia"/>
                <w:color w:val="000000"/>
                <w:kern w:val="0"/>
                <w:sz w:val="18"/>
                <w:szCs w:val="18"/>
              </w:rPr>
              <w:t>非机动</w:t>
            </w:r>
            <w:r w:rsidRPr="00C008C8">
              <w:rPr>
                <w:rFonts w:asciiTheme="minorEastAsia" w:hAnsiTheme="minorEastAsia" w:cs="宋体" w:hint="eastAsia"/>
                <w:color w:val="000000"/>
                <w:kern w:val="0"/>
                <w:sz w:val="18"/>
                <w:szCs w:val="18"/>
              </w:rPr>
              <w:lastRenderedPageBreak/>
              <w:t>车道侧全夜灯</w:t>
            </w:r>
            <w:proofErr w:type="gramEnd"/>
            <w:r w:rsidRPr="00C008C8">
              <w:rPr>
                <w:rFonts w:asciiTheme="minorEastAsia" w:hAnsiTheme="minorEastAsia" w:cs="宋体" w:hint="eastAsia"/>
                <w:color w:val="000000"/>
                <w:kern w:val="0"/>
                <w:sz w:val="18"/>
                <w:szCs w:val="18"/>
              </w:rPr>
              <w:t>功率（W)</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数量</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改造后全夜灯每天运行</w:t>
            </w:r>
            <w:r w:rsidRPr="00C008C8">
              <w:rPr>
                <w:rFonts w:asciiTheme="minorEastAsia" w:hAnsiTheme="minorEastAsia" w:cs="宋体" w:hint="eastAsia"/>
                <w:color w:val="000000"/>
                <w:kern w:val="0"/>
                <w:sz w:val="18"/>
                <w:szCs w:val="18"/>
              </w:rPr>
              <w:lastRenderedPageBreak/>
              <w:t>时间（小时）</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改造后全夜灯每天总功耗（kw.h)</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改造后车行道侧半夜灯</w:t>
            </w:r>
            <w:r w:rsidRPr="00C008C8">
              <w:rPr>
                <w:rFonts w:asciiTheme="minorEastAsia" w:hAnsiTheme="minorEastAsia" w:cs="宋体" w:hint="eastAsia"/>
                <w:color w:val="000000"/>
                <w:kern w:val="0"/>
                <w:sz w:val="18"/>
                <w:szCs w:val="18"/>
              </w:rPr>
              <w:lastRenderedPageBreak/>
              <w:t>功率（W)</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改造后人行道侧/非机动</w:t>
            </w:r>
            <w:r w:rsidRPr="00C008C8">
              <w:rPr>
                <w:rFonts w:asciiTheme="minorEastAsia" w:hAnsiTheme="minorEastAsia" w:cs="宋体" w:hint="eastAsia"/>
                <w:color w:val="000000"/>
                <w:kern w:val="0"/>
                <w:sz w:val="18"/>
                <w:szCs w:val="18"/>
              </w:rPr>
              <w:lastRenderedPageBreak/>
              <w:t>车道半夜灯功率（W)</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数量</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改造后半夜</w:t>
            </w:r>
            <w:proofErr w:type="gramStart"/>
            <w:r w:rsidRPr="00C008C8">
              <w:rPr>
                <w:rFonts w:asciiTheme="minorEastAsia" w:hAnsiTheme="minorEastAsia" w:cs="宋体" w:hint="eastAsia"/>
                <w:color w:val="000000"/>
                <w:kern w:val="0"/>
                <w:sz w:val="18"/>
                <w:szCs w:val="18"/>
              </w:rPr>
              <w:t>灯每天</w:t>
            </w:r>
            <w:proofErr w:type="gramEnd"/>
            <w:r w:rsidRPr="00C008C8">
              <w:rPr>
                <w:rFonts w:asciiTheme="minorEastAsia" w:hAnsiTheme="minorEastAsia" w:cs="宋体" w:hint="eastAsia"/>
                <w:color w:val="000000"/>
                <w:kern w:val="0"/>
                <w:sz w:val="18"/>
                <w:szCs w:val="18"/>
              </w:rPr>
              <w:t>运行</w:t>
            </w:r>
            <w:r w:rsidRPr="00C008C8">
              <w:rPr>
                <w:rFonts w:asciiTheme="minorEastAsia" w:hAnsiTheme="minorEastAsia" w:cs="宋体" w:hint="eastAsia"/>
                <w:color w:val="000000"/>
                <w:kern w:val="0"/>
                <w:sz w:val="18"/>
                <w:szCs w:val="18"/>
              </w:rPr>
              <w:lastRenderedPageBreak/>
              <w:t>时间（小时）</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改造后半夜</w:t>
            </w:r>
            <w:proofErr w:type="gramStart"/>
            <w:r w:rsidRPr="00C008C8">
              <w:rPr>
                <w:rFonts w:asciiTheme="minorEastAsia" w:hAnsiTheme="minorEastAsia" w:cs="宋体" w:hint="eastAsia"/>
                <w:color w:val="000000"/>
                <w:kern w:val="0"/>
                <w:sz w:val="18"/>
                <w:szCs w:val="18"/>
              </w:rPr>
              <w:t>灯每天</w:t>
            </w:r>
            <w:proofErr w:type="gramEnd"/>
            <w:r w:rsidRPr="00C008C8">
              <w:rPr>
                <w:rFonts w:asciiTheme="minorEastAsia" w:hAnsiTheme="minorEastAsia" w:cs="宋体" w:hint="eastAsia"/>
                <w:color w:val="000000"/>
                <w:kern w:val="0"/>
                <w:sz w:val="18"/>
                <w:szCs w:val="18"/>
              </w:rPr>
              <w:t>总功耗（kw.h)</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改造</w:t>
            </w:r>
            <w:proofErr w:type="gramStart"/>
            <w:r w:rsidRPr="00C008C8">
              <w:rPr>
                <w:rFonts w:asciiTheme="minorEastAsia" w:hAnsiTheme="minorEastAsia" w:cs="宋体" w:hint="eastAsia"/>
                <w:color w:val="000000"/>
                <w:kern w:val="0"/>
                <w:sz w:val="18"/>
                <w:szCs w:val="18"/>
              </w:rPr>
              <w:t>后年总功耗</w:t>
            </w:r>
            <w:proofErr w:type="gramEnd"/>
            <w:r w:rsidRPr="00C008C8">
              <w:rPr>
                <w:rFonts w:asciiTheme="minorEastAsia" w:hAnsiTheme="minorEastAsia" w:cs="宋体" w:hint="eastAsia"/>
                <w:color w:val="000000"/>
                <w:kern w:val="0"/>
                <w:sz w:val="18"/>
                <w:szCs w:val="18"/>
              </w:rPr>
              <w:t>（kw.h)</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节电率（%）</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lastRenderedPageBreak/>
              <w:t>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福峡路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382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1848.88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674841.2</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连江南路（三桥-则徐大道）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586.85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214200.25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胪雷路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880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677.6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247324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永南路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251.075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91642.375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杨周西路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169.4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61831</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白湖亭立交</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169.4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61831</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鹭岭路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96.8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35332</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南社一路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19874.25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南社二路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19874.25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连</w:t>
            </w:r>
            <w:proofErr w:type="gramStart"/>
            <w:r w:rsidRPr="00C008C8">
              <w:rPr>
                <w:rFonts w:asciiTheme="minorEastAsia" w:hAnsiTheme="minorEastAsia" w:cs="宋体" w:hint="eastAsia"/>
                <w:color w:val="000000"/>
                <w:kern w:val="0"/>
                <w:sz w:val="18"/>
                <w:szCs w:val="18"/>
              </w:rPr>
              <w:t>坂</w:t>
            </w:r>
            <w:proofErr w:type="gramEnd"/>
            <w:r w:rsidRPr="00C008C8">
              <w:rPr>
                <w:rFonts w:asciiTheme="minorEastAsia" w:hAnsiTheme="minorEastAsia" w:cs="宋体" w:hint="eastAsia"/>
                <w:color w:val="000000"/>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245.025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89434.125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高宅路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226.875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82809.375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江边洲路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133.1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48581.5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45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胪</w:t>
            </w:r>
            <w:proofErr w:type="gramEnd"/>
            <w:r w:rsidRPr="00C008C8">
              <w:rPr>
                <w:rFonts w:asciiTheme="minorEastAsia" w:hAnsiTheme="minorEastAsia" w:cs="宋体" w:hint="eastAsia"/>
                <w:color w:val="000000"/>
                <w:kern w:val="0"/>
                <w:sz w:val="18"/>
                <w:szCs w:val="18"/>
              </w:rPr>
              <w:t>雷高架桥</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440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696.96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254390.4</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麦顶小学</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75.625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27603.125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675"/>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proofErr w:type="gramStart"/>
            <w:r w:rsidRPr="00C008C8">
              <w:rPr>
                <w:rFonts w:asciiTheme="minorEastAsia" w:hAnsiTheme="minorEastAsia" w:cs="宋体" w:hint="eastAsia"/>
                <w:color w:val="000000"/>
                <w:kern w:val="0"/>
                <w:sz w:val="18"/>
                <w:szCs w:val="18"/>
              </w:rPr>
              <w:t>珠浦路</w:t>
            </w:r>
            <w:proofErr w:type="gramEnd"/>
            <w:r w:rsidRPr="00C008C8">
              <w:rPr>
                <w:rFonts w:asciiTheme="minorEastAsia" w:hAnsiTheme="minorEastAsia" w:cs="宋体" w:hint="eastAsia"/>
                <w:color w:val="000000"/>
                <w:kern w:val="0"/>
                <w:sz w:val="18"/>
                <w:szCs w:val="18"/>
              </w:rPr>
              <w:t>（石碑兜路）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0</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48.4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17666</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51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杨周路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275</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235.95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86121.75</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890153" w:rsidRPr="00C008C8" w:rsidTr="00890153">
        <w:trPr>
          <w:trHeight w:val="270"/>
          <w:jc w:val="center"/>
        </w:trPr>
        <w:tc>
          <w:tcPr>
            <w:tcW w:w="4741" w:type="dxa"/>
            <w:gridSpan w:val="7"/>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小计</w:t>
            </w:r>
          </w:p>
        </w:tc>
        <w:tc>
          <w:tcPr>
            <w:tcW w:w="120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2033356.6</w:t>
            </w:r>
          </w:p>
        </w:tc>
        <w:tc>
          <w:tcPr>
            <w:tcW w:w="58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0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0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84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66"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r>
      <w:tr w:rsidR="00C008C8" w:rsidRPr="00C008C8" w:rsidTr="00890153">
        <w:trPr>
          <w:trHeight w:val="270"/>
          <w:jc w:val="center"/>
        </w:trPr>
        <w:tc>
          <w:tcPr>
            <w:tcW w:w="11363" w:type="dxa"/>
            <w:gridSpan w:val="16"/>
            <w:shd w:val="clear" w:color="auto" w:fill="auto"/>
            <w:noWrap/>
            <w:vAlign w:val="center"/>
            <w:hideMark/>
          </w:tcPr>
          <w:p w:rsidR="00C008C8" w:rsidRPr="00C008C8" w:rsidRDefault="00C008C8" w:rsidP="00C008C8">
            <w:pPr>
              <w:widowControl/>
              <w:snapToGrid w:val="0"/>
              <w:jc w:val="left"/>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t>三、仓山区区管道路（4326盏）</w:t>
            </w:r>
          </w:p>
        </w:tc>
        <w:tc>
          <w:tcPr>
            <w:tcW w:w="651"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C008C8" w:rsidRPr="00890153" w:rsidTr="00890153">
        <w:trPr>
          <w:trHeight w:val="624"/>
          <w:jc w:val="center"/>
        </w:trPr>
        <w:tc>
          <w:tcPr>
            <w:tcW w:w="517"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序号</w:t>
            </w:r>
          </w:p>
        </w:tc>
        <w:tc>
          <w:tcPr>
            <w:tcW w:w="613"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道路名称</w:t>
            </w:r>
          </w:p>
        </w:tc>
        <w:tc>
          <w:tcPr>
            <w:tcW w:w="668"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改造前车</w:t>
            </w:r>
            <w:r w:rsidRPr="00C008C8">
              <w:rPr>
                <w:rFonts w:asciiTheme="minorEastAsia" w:hAnsiTheme="minorEastAsia" w:cs="宋体" w:hint="eastAsia"/>
                <w:kern w:val="0"/>
                <w:sz w:val="18"/>
                <w:szCs w:val="18"/>
              </w:rPr>
              <w:lastRenderedPageBreak/>
              <w:t>行道侧功率（W)</w:t>
            </w:r>
          </w:p>
        </w:tc>
        <w:tc>
          <w:tcPr>
            <w:tcW w:w="680"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改造前人</w:t>
            </w:r>
            <w:r w:rsidRPr="00C008C8">
              <w:rPr>
                <w:rFonts w:asciiTheme="minorEastAsia" w:hAnsiTheme="minorEastAsia" w:cs="宋体" w:hint="eastAsia"/>
                <w:kern w:val="0"/>
                <w:sz w:val="18"/>
                <w:szCs w:val="18"/>
              </w:rPr>
              <w:lastRenderedPageBreak/>
              <w:t>行道侧/非机动车道功率（W)</w:t>
            </w:r>
          </w:p>
        </w:tc>
        <w:tc>
          <w:tcPr>
            <w:tcW w:w="622"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数量</w:t>
            </w:r>
          </w:p>
        </w:tc>
        <w:tc>
          <w:tcPr>
            <w:tcW w:w="700"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t>改造前每</w:t>
            </w:r>
            <w:r w:rsidRPr="00C008C8">
              <w:rPr>
                <w:rFonts w:asciiTheme="minorEastAsia" w:hAnsiTheme="minorEastAsia" w:cs="宋体" w:hint="eastAsia"/>
                <w:b/>
                <w:bCs/>
                <w:kern w:val="0"/>
                <w:sz w:val="18"/>
                <w:szCs w:val="18"/>
              </w:rPr>
              <w:lastRenderedPageBreak/>
              <w:t>天运行时间（小时）</w:t>
            </w:r>
          </w:p>
        </w:tc>
        <w:tc>
          <w:tcPr>
            <w:tcW w:w="941"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lastRenderedPageBreak/>
              <w:t>改造前每天总功耗</w:t>
            </w:r>
            <w:r w:rsidRPr="00C008C8">
              <w:rPr>
                <w:rFonts w:asciiTheme="minorEastAsia" w:hAnsiTheme="minorEastAsia" w:cs="宋体" w:hint="eastAsia"/>
                <w:b/>
                <w:bCs/>
                <w:kern w:val="0"/>
                <w:sz w:val="18"/>
                <w:szCs w:val="18"/>
              </w:rPr>
              <w:lastRenderedPageBreak/>
              <w:t>（kw.h）</w:t>
            </w:r>
          </w:p>
        </w:tc>
        <w:tc>
          <w:tcPr>
            <w:tcW w:w="1206"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lastRenderedPageBreak/>
              <w:t>改造前年功耗（kw.h)</w:t>
            </w:r>
          </w:p>
        </w:tc>
        <w:tc>
          <w:tcPr>
            <w:tcW w:w="583"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改造后</w:t>
            </w:r>
            <w:proofErr w:type="gramStart"/>
            <w:r w:rsidRPr="00C008C8">
              <w:rPr>
                <w:rFonts w:asciiTheme="minorEastAsia" w:hAnsiTheme="minorEastAsia" w:cs="宋体" w:hint="eastAsia"/>
                <w:kern w:val="0"/>
                <w:sz w:val="18"/>
                <w:szCs w:val="18"/>
              </w:rPr>
              <w:t>车</w:t>
            </w:r>
            <w:r w:rsidRPr="00C008C8">
              <w:rPr>
                <w:rFonts w:asciiTheme="minorEastAsia" w:hAnsiTheme="minorEastAsia" w:cs="宋体" w:hint="eastAsia"/>
                <w:kern w:val="0"/>
                <w:sz w:val="18"/>
                <w:szCs w:val="18"/>
              </w:rPr>
              <w:lastRenderedPageBreak/>
              <w:t>行道侧全夜灯</w:t>
            </w:r>
            <w:proofErr w:type="gramEnd"/>
            <w:r w:rsidRPr="00C008C8">
              <w:rPr>
                <w:rFonts w:asciiTheme="minorEastAsia" w:hAnsiTheme="minorEastAsia" w:cs="宋体" w:hint="eastAsia"/>
                <w:kern w:val="0"/>
                <w:sz w:val="18"/>
                <w:szCs w:val="18"/>
              </w:rPr>
              <w:t>功率（W)</w:t>
            </w:r>
          </w:p>
        </w:tc>
        <w:tc>
          <w:tcPr>
            <w:tcW w:w="700"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改造后人</w:t>
            </w:r>
            <w:r w:rsidRPr="00C008C8">
              <w:rPr>
                <w:rFonts w:asciiTheme="minorEastAsia" w:hAnsiTheme="minorEastAsia" w:cs="宋体" w:hint="eastAsia"/>
                <w:kern w:val="0"/>
                <w:sz w:val="18"/>
                <w:szCs w:val="18"/>
              </w:rPr>
              <w:lastRenderedPageBreak/>
              <w:t>行道侧/</w:t>
            </w:r>
            <w:proofErr w:type="gramStart"/>
            <w:r w:rsidRPr="00C008C8">
              <w:rPr>
                <w:rFonts w:asciiTheme="minorEastAsia" w:hAnsiTheme="minorEastAsia" w:cs="宋体" w:hint="eastAsia"/>
                <w:kern w:val="0"/>
                <w:sz w:val="18"/>
                <w:szCs w:val="18"/>
              </w:rPr>
              <w:t>非机动车道侧全夜灯</w:t>
            </w:r>
            <w:proofErr w:type="gramEnd"/>
            <w:r w:rsidRPr="00C008C8">
              <w:rPr>
                <w:rFonts w:asciiTheme="minorEastAsia" w:hAnsiTheme="minorEastAsia" w:cs="宋体" w:hint="eastAsia"/>
                <w:kern w:val="0"/>
                <w:sz w:val="18"/>
                <w:szCs w:val="18"/>
              </w:rPr>
              <w:t>功率（W)</w:t>
            </w:r>
          </w:p>
        </w:tc>
        <w:tc>
          <w:tcPr>
            <w:tcW w:w="607"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数量</w:t>
            </w:r>
          </w:p>
        </w:tc>
        <w:tc>
          <w:tcPr>
            <w:tcW w:w="633"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t>改造后全</w:t>
            </w:r>
            <w:r w:rsidRPr="00C008C8">
              <w:rPr>
                <w:rFonts w:asciiTheme="minorEastAsia" w:hAnsiTheme="minorEastAsia" w:cs="宋体" w:hint="eastAsia"/>
                <w:b/>
                <w:bCs/>
                <w:kern w:val="0"/>
                <w:sz w:val="18"/>
                <w:szCs w:val="18"/>
              </w:rPr>
              <w:lastRenderedPageBreak/>
              <w:t>夜灯每天运行时间（小时）</w:t>
            </w:r>
          </w:p>
        </w:tc>
        <w:tc>
          <w:tcPr>
            <w:tcW w:w="851"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lastRenderedPageBreak/>
              <w:t>改造后全夜灯</w:t>
            </w:r>
            <w:r w:rsidRPr="00C008C8">
              <w:rPr>
                <w:rFonts w:asciiTheme="minorEastAsia" w:hAnsiTheme="minorEastAsia" w:cs="宋体" w:hint="eastAsia"/>
                <w:b/>
                <w:bCs/>
                <w:kern w:val="0"/>
                <w:sz w:val="18"/>
                <w:szCs w:val="18"/>
              </w:rPr>
              <w:lastRenderedPageBreak/>
              <w:t>每天总功耗（kw.h)</w:t>
            </w:r>
          </w:p>
        </w:tc>
        <w:tc>
          <w:tcPr>
            <w:tcW w:w="720"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改造后车</w:t>
            </w:r>
            <w:r w:rsidRPr="00C008C8">
              <w:rPr>
                <w:rFonts w:asciiTheme="minorEastAsia" w:hAnsiTheme="minorEastAsia" w:cs="宋体" w:hint="eastAsia"/>
                <w:kern w:val="0"/>
                <w:sz w:val="18"/>
                <w:szCs w:val="18"/>
              </w:rPr>
              <w:lastRenderedPageBreak/>
              <w:t>行道侧半夜灯功率（W)</w:t>
            </w:r>
          </w:p>
        </w:tc>
        <w:tc>
          <w:tcPr>
            <w:tcW w:w="747"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改造后人</w:t>
            </w:r>
            <w:r w:rsidRPr="00C008C8">
              <w:rPr>
                <w:rFonts w:asciiTheme="minorEastAsia" w:hAnsiTheme="minorEastAsia" w:cs="宋体" w:hint="eastAsia"/>
                <w:kern w:val="0"/>
                <w:sz w:val="18"/>
                <w:szCs w:val="18"/>
              </w:rPr>
              <w:lastRenderedPageBreak/>
              <w:t>行道侧/非机动车道半夜灯功率（W)</w:t>
            </w:r>
          </w:p>
        </w:tc>
        <w:tc>
          <w:tcPr>
            <w:tcW w:w="575"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数量</w:t>
            </w:r>
          </w:p>
        </w:tc>
        <w:tc>
          <w:tcPr>
            <w:tcW w:w="651"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b/>
                <w:bCs/>
                <w:kern w:val="0"/>
                <w:sz w:val="18"/>
                <w:szCs w:val="18"/>
              </w:rPr>
            </w:pPr>
            <w:r w:rsidRPr="00C008C8">
              <w:rPr>
                <w:rFonts w:asciiTheme="minorEastAsia" w:hAnsiTheme="minorEastAsia" w:cs="宋体" w:hint="eastAsia"/>
                <w:b/>
                <w:bCs/>
                <w:kern w:val="0"/>
                <w:sz w:val="18"/>
                <w:szCs w:val="18"/>
              </w:rPr>
              <w:t>改造后半</w:t>
            </w:r>
            <w:r w:rsidRPr="00C008C8">
              <w:rPr>
                <w:rFonts w:asciiTheme="minorEastAsia" w:hAnsiTheme="minorEastAsia" w:cs="宋体" w:hint="eastAsia"/>
                <w:b/>
                <w:bCs/>
                <w:kern w:val="0"/>
                <w:sz w:val="18"/>
                <w:szCs w:val="18"/>
              </w:rPr>
              <w:lastRenderedPageBreak/>
              <w:t>夜</w:t>
            </w:r>
            <w:proofErr w:type="gramStart"/>
            <w:r w:rsidRPr="00C008C8">
              <w:rPr>
                <w:rFonts w:asciiTheme="minorEastAsia" w:hAnsiTheme="minorEastAsia" w:cs="宋体" w:hint="eastAsia"/>
                <w:b/>
                <w:bCs/>
                <w:kern w:val="0"/>
                <w:sz w:val="18"/>
                <w:szCs w:val="18"/>
              </w:rPr>
              <w:t>灯每天</w:t>
            </w:r>
            <w:proofErr w:type="gramEnd"/>
            <w:r w:rsidRPr="00C008C8">
              <w:rPr>
                <w:rFonts w:asciiTheme="minorEastAsia" w:hAnsiTheme="minorEastAsia" w:cs="宋体" w:hint="eastAsia"/>
                <w:b/>
                <w:bCs/>
                <w:kern w:val="0"/>
                <w:sz w:val="18"/>
                <w:szCs w:val="18"/>
              </w:rPr>
              <w:t>运行时间（小时）</w:t>
            </w:r>
          </w:p>
        </w:tc>
        <w:tc>
          <w:tcPr>
            <w:tcW w:w="846"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改造后半夜</w:t>
            </w:r>
            <w:proofErr w:type="gramStart"/>
            <w:r w:rsidRPr="00C008C8">
              <w:rPr>
                <w:rFonts w:asciiTheme="minorEastAsia" w:hAnsiTheme="minorEastAsia" w:cs="宋体" w:hint="eastAsia"/>
                <w:kern w:val="0"/>
                <w:sz w:val="18"/>
                <w:szCs w:val="18"/>
              </w:rPr>
              <w:t>灯</w:t>
            </w:r>
            <w:r w:rsidRPr="00C008C8">
              <w:rPr>
                <w:rFonts w:asciiTheme="minorEastAsia" w:hAnsiTheme="minorEastAsia" w:cs="宋体" w:hint="eastAsia"/>
                <w:kern w:val="0"/>
                <w:sz w:val="18"/>
                <w:szCs w:val="18"/>
              </w:rPr>
              <w:lastRenderedPageBreak/>
              <w:t>每天</w:t>
            </w:r>
            <w:proofErr w:type="gramEnd"/>
            <w:r w:rsidRPr="00C008C8">
              <w:rPr>
                <w:rFonts w:asciiTheme="minorEastAsia" w:hAnsiTheme="minorEastAsia" w:cs="宋体" w:hint="eastAsia"/>
                <w:kern w:val="0"/>
                <w:sz w:val="18"/>
                <w:szCs w:val="18"/>
              </w:rPr>
              <w:t>总功耗（kw.h)</w:t>
            </w:r>
          </w:p>
        </w:tc>
        <w:tc>
          <w:tcPr>
            <w:tcW w:w="846" w:type="dxa"/>
            <w:vMerge w:val="restart"/>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改造</w:t>
            </w:r>
            <w:proofErr w:type="gramStart"/>
            <w:r w:rsidRPr="00C008C8">
              <w:rPr>
                <w:rFonts w:asciiTheme="minorEastAsia" w:hAnsiTheme="minorEastAsia" w:cs="宋体" w:hint="eastAsia"/>
                <w:kern w:val="0"/>
                <w:sz w:val="18"/>
                <w:szCs w:val="18"/>
              </w:rPr>
              <w:t>后年总功</w:t>
            </w:r>
            <w:r w:rsidRPr="00C008C8">
              <w:rPr>
                <w:rFonts w:asciiTheme="minorEastAsia" w:hAnsiTheme="minorEastAsia" w:cs="宋体" w:hint="eastAsia"/>
                <w:kern w:val="0"/>
                <w:sz w:val="18"/>
                <w:szCs w:val="18"/>
              </w:rPr>
              <w:lastRenderedPageBreak/>
              <w:t>耗</w:t>
            </w:r>
            <w:proofErr w:type="gramEnd"/>
            <w:r w:rsidRPr="00C008C8">
              <w:rPr>
                <w:rFonts w:asciiTheme="minorEastAsia" w:hAnsiTheme="minorEastAsia" w:cs="宋体" w:hint="eastAsia"/>
                <w:kern w:val="0"/>
                <w:sz w:val="18"/>
                <w:szCs w:val="18"/>
              </w:rPr>
              <w:t>（kw.h)</w:t>
            </w:r>
          </w:p>
        </w:tc>
        <w:tc>
          <w:tcPr>
            <w:tcW w:w="666" w:type="dxa"/>
            <w:vMerge w:val="restart"/>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节电率（%）</w:t>
            </w:r>
          </w:p>
        </w:tc>
      </w:tr>
      <w:tr w:rsidR="00C008C8" w:rsidRPr="00C008C8" w:rsidTr="00890153">
        <w:trPr>
          <w:trHeight w:val="675"/>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613" w:type="dxa"/>
            <w:vMerge/>
            <w:vAlign w:val="center"/>
            <w:hideMark/>
          </w:tcPr>
          <w:p w:rsidR="00C008C8" w:rsidRPr="00C008C8" w:rsidRDefault="00C008C8" w:rsidP="00C008C8">
            <w:pPr>
              <w:widowControl/>
              <w:snapToGrid w:val="0"/>
              <w:jc w:val="left"/>
              <w:rPr>
                <w:rFonts w:asciiTheme="minorEastAsia" w:hAnsiTheme="minorEastAsia" w:cs="宋体"/>
                <w:color w:val="FF0000"/>
                <w:kern w:val="0"/>
                <w:sz w:val="18"/>
                <w:szCs w:val="18"/>
              </w:rPr>
            </w:pPr>
          </w:p>
        </w:tc>
        <w:tc>
          <w:tcPr>
            <w:tcW w:w="668" w:type="dxa"/>
            <w:vMerge/>
            <w:vAlign w:val="center"/>
            <w:hideMark/>
          </w:tcPr>
          <w:p w:rsidR="00C008C8" w:rsidRPr="00C008C8" w:rsidRDefault="00C008C8" w:rsidP="00C008C8">
            <w:pPr>
              <w:widowControl/>
              <w:snapToGrid w:val="0"/>
              <w:jc w:val="left"/>
              <w:rPr>
                <w:rFonts w:asciiTheme="minorEastAsia" w:hAnsiTheme="minorEastAsia" w:cs="宋体"/>
                <w:color w:val="FF0000"/>
                <w:kern w:val="0"/>
                <w:sz w:val="18"/>
                <w:szCs w:val="18"/>
              </w:rPr>
            </w:pPr>
          </w:p>
        </w:tc>
        <w:tc>
          <w:tcPr>
            <w:tcW w:w="680" w:type="dxa"/>
            <w:vMerge/>
            <w:vAlign w:val="center"/>
            <w:hideMark/>
          </w:tcPr>
          <w:p w:rsidR="00C008C8" w:rsidRPr="00C008C8" w:rsidRDefault="00C008C8" w:rsidP="00C008C8">
            <w:pPr>
              <w:widowControl/>
              <w:snapToGrid w:val="0"/>
              <w:jc w:val="left"/>
              <w:rPr>
                <w:rFonts w:asciiTheme="minorEastAsia" w:hAnsiTheme="minorEastAsia" w:cs="宋体"/>
                <w:color w:val="FF0000"/>
                <w:kern w:val="0"/>
                <w:sz w:val="18"/>
                <w:szCs w:val="18"/>
              </w:rPr>
            </w:pPr>
          </w:p>
        </w:tc>
        <w:tc>
          <w:tcPr>
            <w:tcW w:w="622" w:type="dxa"/>
            <w:vMerge/>
            <w:vAlign w:val="center"/>
            <w:hideMark/>
          </w:tcPr>
          <w:p w:rsidR="00C008C8" w:rsidRPr="00C008C8" w:rsidRDefault="00C008C8" w:rsidP="00C008C8">
            <w:pPr>
              <w:widowControl/>
              <w:snapToGrid w:val="0"/>
              <w:jc w:val="left"/>
              <w:rPr>
                <w:rFonts w:asciiTheme="minorEastAsia" w:hAnsiTheme="minorEastAsia" w:cs="宋体"/>
                <w:color w:val="FF0000"/>
                <w:kern w:val="0"/>
                <w:sz w:val="18"/>
                <w:szCs w:val="18"/>
              </w:rPr>
            </w:pPr>
          </w:p>
        </w:tc>
        <w:tc>
          <w:tcPr>
            <w:tcW w:w="700" w:type="dxa"/>
            <w:vMerge/>
            <w:vAlign w:val="center"/>
            <w:hideMark/>
          </w:tcPr>
          <w:p w:rsidR="00C008C8" w:rsidRPr="00C008C8" w:rsidRDefault="00C008C8" w:rsidP="00C008C8">
            <w:pPr>
              <w:widowControl/>
              <w:snapToGrid w:val="0"/>
              <w:jc w:val="left"/>
              <w:rPr>
                <w:rFonts w:asciiTheme="minorEastAsia" w:hAnsiTheme="minorEastAsia" w:cs="宋体"/>
                <w:b/>
                <w:bCs/>
                <w:color w:val="FF0000"/>
                <w:kern w:val="0"/>
                <w:sz w:val="18"/>
                <w:szCs w:val="18"/>
              </w:rPr>
            </w:pPr>
          </w:p>
        </w:tc>
        <w:tc>
          <w:tcPr>
            <w:tcW w:w="941" w:type="dxa"/>
            <w:vMerge/>
            <w:vAlign w:val="center"/>
            <w:hideMark/>
          </w:tcPr>
          <w:p w:rsidR="00C008C8" w:rsidRPr="00C008C8" w:rsidRDefault="00C008C8" w:rsidP="00C008C8">
            <w:pPr>
              <w:widowControl/>
              <w:snapToGrid w:val="0"/>
              <w:jc w:val="left"/>
              <w:rPr>
                <w:rFonts w:asciiTheme="minorEastAsia" w:hAnsiTheme="minorEastAsia" w:cs="宋体"/>
                <w:b/>
                <w:bCs/>
                <w:color w:val="FF0000"/>
                <w:kern w:val="0"/>
                <w:sz w:val="18"/>
                <w:szCs w:val="18"/>
              </w:rPr>
            </w:pPr>
          </w:p>
        </w:tc>
        <w:tc>
          <w:tcPr>
            <w:tcW w:w="1206" w:type="dxa"/>
            <w:vMerge/>
            <w:vAlign w:val="center"/>
            <w:hideMark/>
          </w:tcPr>
          <w:p w:rsidR="00C008C8" w:rsidRPr="00C008C8" w:rsidRDefault="00C008C8" w:rsidP="00C008C8">
            <w:pPr>
              <w:widowControl/>
              <w:snapToGrid w:val="0"/>
              <w:jc w:val="left"/>
              <w:rPr>
                <w:rFonts w:asciiTheme="minorEastAsia" w:hAnsiTheme="minorEastAsia" w:cs="宋体"/>
                <w:b/>
                <w:bCs/>
                <w:color w:val="FF0000"/>
                <w:kern w:val="0"/>
                <w:sz w:val="18"/>
                <w:szCs w:val="18"/>
              </w:rPr>
            </w:pPr>
          </w:p>
        </w:tc>
        <w:tc>
          <w:tcPr>
            <w:tcW w:w="583"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700"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607"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633" w:type="dxa"/>
            <w:vMerge/>
            <w:vAlign w:val="center"/>
            <w:hideMark/>
          </w:tcPr>
          <w:p w:rsidR="00C008C8" w:rsidRPr="00C008C8" w:rsidRDefault="00C008C8" w:rsidP="00C008C8">
            <w:pPr>
              <w:widowControl/>
              <w:snapToGrid w:val="0"/>
              <w:jc w:val="left"/>
              <w:rPr>
                <w:rFonts w:asciiTheme="minorEastAsia" w:hAnsiTheme="minorEastAsia" w:cs="宋体"/>
                <w:b/>
                <w:bCs/>
                <w:kern w:val="0"/>
                <w:sz w:val="18"/>
                <w:szCs w:val="18"/>
              </w:rPr>
            </w:pPr>
          </w:p>
        </w:tc>
        <w:tc>
          <w:tcPr>
            <w:tcW w:w="851" w:type="dxa"/>
            <w:vMerge/>
            <w:vAlign w:val="center"/>
            <w:hideMark/>
          </w:tcPr>
          <w:p w:rsidR="00C008C8" w:rsidRPr="00C008C8" w:rsidRDefault="00C008C8" w:rsidP="00C008C8">
            <w:pPr>
              <w:widowControl/>
              <w:snapToGrid w:val="0"/>
              <w:jc w:val="left"/>
              <w:rPr>
                <w:rFonts w:asciiTheme="minorEastAsia" w:hAnsiTheme="minorEastAsia" w:cs="宋体"/>
                <w:b/>
                <w:bCs/>
                <w:kern w:val="0"/>
                <w:sz w:val="18"/>
                <w:szCs w:val="18"/>
              </w:rPr>
            </w:pPr>
          </w:p>
        </w:tc>
        <w:tc>
          <w:tcPr>
            <w:tcW w:w="720"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747"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575"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651" w:type="dxa"/>
            <w:vMerge/>
            <w:vAlign w:val="center"/>
            <w:hideMark/>
          </w:tcPr>
          <w:p w:rsidR="00C008C8" w:rsidRPr="00C008C8" w:rsidRDefault="00C008C8" w:rsidP="00C008C8">
            <w:pPr>
              <w:widowControl/>
              <w:snapToGrid w:val="0"/>
              <w:jc w:val="left"/>
              <w:rPr>
                <w:rFonts w:asciiTheme="minorEastAsia" w:hAnsiTheme="minorEastAsia" w:cs="宋体"/>
                <w:b/>
                <w:bCs/>
                <w:kern w:val="0"/>
                <w:sz w:val="18"/>
                <w:szCs w:val="18"/>
              </w:rPr>
            </w:pPr>
          </w:p>
        </w:tc>
        <w:tc>
          <w:tcPr>
            <w:tcW w:w="846"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846"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c>
          <w:tcPr>
            <w:tcW w:w="666" w:type="dxa"/>
            <w:vMerge/>
            <w:vAlign w:val="center"/>
            <w:hideMark/>
          </w:tcPr>
          <w:p w:rsidR="00C008C8" w:rsidRPr="00C008C8" w:rsidRDefault="00C008C8" w:rsidP="00C008C8">
            <w:pPr>
              <w:widowControl/>
              <w:snapToGrid w:val="0"/>
              <w:jc w:val="left"/>
              <w:rPr>
                <w:rFonts w:asciiTheme="minorEastAsia" w:hAnsiTheme="minorEastAsia" w:cs="宋体"/>
                <w:kern w:val="0"/>
                <w:sz w:val="18"/>
                <w:szCs w:val="18"/>
              </w:rPr>
            </w:pP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金洲北路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101.64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37098.6</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台屿路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278.3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101579.5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朝阳路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69.575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25394.875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长</w:t>
            </w:r>
            <w:proofErr w:type="gramStart"/>
            <w:r w:rsidRPr="00C008C8">
              <w:rPr>
                <w:rFonts w:asciiTheme="minorEastAsia" w:hAnsiTheme="minorEastAsia" w:cs="宋体" w:hint="eastAsia"/>
                <w:kern w:val="0"/>
                <w:sz w:val="18"/>
                <w:szCs w:val="18"/>
              </w:rPr>
              <w:t>埕</w:t>
            </w:r>
            <w:proofErr w:type="gramEnd"/>
            <w:r w:rsidRPr="00C008C8">
              <w:rPr>
                <w:rFonts w:asciiTheme="minorEastAsia" w:hAnsiTheme="minorEastAsia" w:cs="宋体" w:hint="eastAsia"/>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269.225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98267.125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照屿路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172.425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62935.125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义序路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290.4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105996</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横江路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574.75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209783.75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金榕北路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157.905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57635.325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万春巷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13249.5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梅</w:t>
            </w:r>
            <w:proofErr w:type="gramStart"/>
            <w:r w:rsidRPr="00C008C8">
              <w:rPr>
                <w:rFonts w:asciiTheme="minorEastAsia" w:hAnsiTheme="minorEastAsia" w:cs="宋体" w:hint="eastAsia"/>
                <w:kern w:val="0"/>
                <w:sz w:val="18"/>
                <w:szCs w:val="18"/>
              </w:rPr>
              <w:t>坞</w:t>
            </w:r>
            <w:proofErr w:type="gramEnd"/>
            <w:r w:rsidRPr="00C008C8">
              <w:rPr>
                <w:rFonts w:asciiTheme="minorEastAsia" w:hAnsiTheme="minorEastAsia" w:cs="宋体" w:hint="eastAsia"/>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29.04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10599.6</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立新路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23.595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8612.175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公园路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麦园路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30.855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11262.075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对湖路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145.2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52998</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岭后路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上藤路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22082.5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工农路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63.525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23186.625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福顺路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166.375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60726.875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72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福海路</w:t>
            </w:r>
            <w:r w:rsidRPr="00C008C8">
              <w:rPr>
                <w:rFonts w:asciiTheme="minorEastAsia" w:hAnsiTheme="minorEastAsia" w:cs="宋体" w:hint="eastAsia"/>
                <w:kern w:val="0"/>
                <w:sz w:val="18"/>
                <w:szCs w:val="18"/>
              </w:rPr>
              <w:br/>
              <w:t>（郑家街）</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18.15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6624.75</w:t>
            </w:r>
          </w:p>
        </w:tc>
        <w:tc>
          <w:tcPr>
            <w:tcW w:w="58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下藤路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84.7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30915.5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信平路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18.15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6624.75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菖蒲街</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14.52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5299.8</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鳌头凤岭</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68.97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25174.05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程浦路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57.475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20978.375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6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25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河边路（</w:t>
            </w:r>
            <w:proofErr w:type="gramStart"/>
            <w:r w:rsidRPr="00C008C8">
              <w:rPr>
                <w:rFonts w:asciiTheme="minorEastAsia" w:hAnsiTheme="minorEastAsia" w:cs="宋体" w:hint="eastAsia"/>
                <w:kern w:val="0"/>
                <w:sz w:val="18"/>
                <w:szCs w:val="18"/>
              </w:rPr>
              <w:t>五柱厅巷</w:t>
            </w:r>
            <w:proofErr w:type="gramEnd"/>
            <w:r w:rsidRPr="00C008C8">
              <w:rPr>
                <w:rFonts w:asciiTheme="minorEastAsia" w:hAnsiTheme="minorEastAsia" w:cs="宋体" w:hint="eastAsia"/>
                <w:kern w:val="0"/>
                <w:sz w:val="18"/>
                <w:szCs w:val="18"/>
              </w:rPr>
              <w:t>）</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14.52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5299.8</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首山支路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19874.25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太平巷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16.335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5962.275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通明巷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2649.9</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中当路</w:t>
            </w:r>
            <w:r w:rsidRPr="00C008C8">
              <w:rPr>
                <w:rFonts w:asciiTheme="minorEastAsia" w:hAnsiTheme="minorEastAsia" w:cs="宋体" w:hint="eastAsia"/>
                <w:kern w:val="0"/>
                <w:sz w:val="18"/>
                <w:szCs w:val="18"/>
              </w:rPr>
              <w:br/>
              <w:t>（美墩一弄）</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33.275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12145.375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刀石山路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12.705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4637.325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先锋支路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90.75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33123.75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工农路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63.525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23186.625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先锋路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81.675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29811.375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展进巷</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程三路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7728.875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太平巷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10.89</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3974.85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东园路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21.78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7949.7</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长安路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42.35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15457.75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湖畔路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57.475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20978.375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浦南</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93.775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34227.875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牛眠山</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26499</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万安路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45.375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16561.875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烟台山</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15.125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5520.625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展进路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75.625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27603.125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龙江路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84.7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30915.5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先锋路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81.675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29811.375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康山里</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2649.9</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展进巷</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巷下路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19.965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7287.225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石岩路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振兴巷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16.335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5962.275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12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52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三十九中（南台农贸市场周边道路支线三）</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8833</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w:t>
            </w:r>
            <w:r w:rsidRPr="00C008C8">
              <w:rPr>
                <w:rFonts w:asciiTheme="minorEastAsia" w:hAnsiTheme="minorEastAsia" w:cs="宋体" w:hint="eastAsia"/>
                <w:color w:val="000000"/>
                <w:kern w:val="0"/>
                <w:sz w:val="18"/>
                <w:szCs w:val="18"/>
              </w:rPr>
              <w:t>号路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39.325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14353.625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自行车</w:t>
            </w:r>
            <w:proofErr w:type="gramStart"/>
            <w:r w:rsidRPr="00C008C8">
              <w:rPr>
                <w:rFonts w:asciiTheme="minorEastAsia" w:hAnsiTheme="minorEastAsia" w:cs="宋体" w:hint="eastAsia"/>
                <w:kern w:val="0"/>
                <w:sz w:val="18"/>
                <w:szCs w:val="18"/>
              </w:rPr>
              <w:t>休闲路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78.65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28707.25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观</w:t>
            </w:r>
            <w:proofErr w:type="gramStart"/>
            <w:r w:rsidRPr="00C008C8">
              <w:rPr>
                <w:rFonts w:asciiTheme="minorEastAsia" w:hAnsiTheme="minorEastAsia" w:cs="宋体" w:hint="eastAsia"/>
                <w:kern w:val="0"/>
                <w:sz w:val="18"/>
                <w:szCs w:val="18"/>
              </w:rPr>
              <w:t>澜</w:t>
            </w:r>
            <w:proofErr w:type="gramEnd"/>
            <w:r w:rsidRPr="00C008C8">
              <w:rPr>
                <w:rFonts w:asciiTheme="minorEastAsia" w:hAnsiTheme="minorEastAsia" w:cs="宋体" w:hint="eastAsia"/>
                <w:kern w:val="0"/>
                <w:sz w:val="18"/>
                <w:szCs w:val="18"/>
              </w:rPr>
              <w:t>路（</w:t>
            </w:r>
            <w:proofErr w:type="gramStart"/>
            <w:r w:rsidRPr="00C008C8">
              <w:rPr>
                <w:rFonts w:asciiTheme="minorEastAsia" w:hAnsiTheme="minorEastAsia" w:cs="宋体" w:hint="eastAsia"/>
                <w:kern w:val="0"/>
                <w:sz w:val="18"/>
                <w:szCs w:val="18"/>
              </w:rPr>
              <w:t>悦湖巷）（杆号</w:t>
            </w:r>
            <w:proofErr w:type="gramEnd"/>
            <w:r w:rsidRPr="00C008C8">
              <w:rPr>
                <w:rFonts w:asciiTheme="minorEastAsia" w:hAnsiTheme="minorEastAsia" w:cs="宋体" w:hint="eastAsia"/>
                <w:kern w:val="0"/>
                <w:sz w:val="18"/>
                <w:szCs w:val="18"/>
              </w:rPr>
              <w:t>燎原支路）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33.275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12145.375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90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观</w:t>
            </w:r>
            <w:proofErr w:type="gramStart"/>
            <w:r w:rsidRPr="00C008C8">
              <w:rPr>
                <w:rFonts w:asciiTheme="minorEastAsia" w:hAnsiTheme="minorEastAsia" w:cs="宋体" w:hint="eastAsia"/>
                <w:kern w:val="0"/>
                <w:sz w:val="18"/>
                <w:szCs w:val="18"/>
              </w:rPr>
              <w:t>澜</w:t>
            </w:r>
            <w:proofErr w:type="gramEnd"/>
            <w:r w:rsidRPr="00C008C8">
              <w:rPr>
                <w:rFonts w:asciiTheme="minorEastAsia" w:hAnsiTheme="minorEastAsia" w:cs="宋体" w:hint="eastAsia"/>
                <w:kern w:val="0"/>
                <w:sz w:val="18"/>
                <w:szCs w:val="18"/>
              </w:rPr>
              <w:t>支路（水岸路）（</w:t>
            </w:r>
            <w:proofErr w:type="gramStart"/>
            <w:r w:rsidRPr="00C008C8">
              <w:rPr>
                <w:rFonts w:asciiTheme="minorEastAsia" w:hAnsiTheme="minorEastAsia" w:cs="宋体" w:hint="eastAsia"/>
                <w:kern w:val="0"/>
                <w:sz w:val="18"/>
                <w:szCs w:val="18"/>
              </w:rPr>
              <w:t>杆号燎原</w:t>
            </w:r>
            <w:proofErr w:type="gramEnd"/>
            <w:r w:rsidRPr="00C008C8">
              <w:rPr>
                <w:rFonts w:asciiTheme="minorEastAsia" w:hAnsiTheme="minorEastAsia" w:cs="宋体" w:hint="eastAsia"/>
                <w:kern w:val="0"/>
                <w:sz w:val="18"/>
                <w:szCs w:val="18"/>
              </w:rPr>
              <w:t>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11041.25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水岸路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124.025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45269.125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54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燎原路（长岛路）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384.175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140223.875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水都路（水乡路）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69.575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25394.875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通江路（泊云路）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108.9</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39748.5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横江支路（卢滨东路）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199.65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72872.25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竹</w:t>
            </w:r>
            <w:proofErr w:type="gramStart"/>
            <w:r w:rsidRPr="00C008C8">
              <w:rPr>
                <w:rFonts w:asciiTheme="minorEastAsia" w:hAnsiTheme="minorEastAsia" w:cs="宋体" w:hint="eastAsia"/>
                <w:kern w:val="0"/>
                <w:sz w:val="18"/>
                <w:szCs w:val="18"/>
              </w:rPr>
              <w:t>榄</w:t>
            </w:r>
            <w:proofErr w:type="gramEnd"/>
            <w:r w:rsidRPr="00C008C8">
              <w:rPr>
                <w:rFonts w:asciiTheme="minorEastAsia" w:hAnsiTheme="minorEastAsia" w:cs="宋体" w:hint="eastAsia"/>
                <w:kern w:val="0"/>
                <w:sz w:val="18"/>
                <w:szCs w:val="18"/>
              </w:rPr>
              <w:t>里（贮木场）</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19874.25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上渡贮木场</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19874.25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64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李</w:t>
            </w:r>
            <w:proofErr w:type="gramStart"/>
            <w:r w:rsidRPr="00C008C8">
              <w:rPr>
                <w:rFonts w:asciiTheme="minorEastAsia" w:hAnsiTheme="minorEastAsia" w:cs="宋体" w:hint="eastAsia"/>
                <w:kern w:val="0"/>
                <w:sz w:val="18"/>
                <w:szCs w:val="18"/>
              </w:rPr>
              <w:t>厝</w:t>
            </w:r>
            <w:proofErr w:type="gramEnd"/>
            <w:r w:rsidRPr="00C008C8">
              <w:rPr>
                <w:rFonts w:asciiTheme="minorEastAsia" w:hAnsiTheme="minorEastAsia" w:cs="宋体" w:hint="eastAsia"/>
                <w:kern w:val="0"/>
                <w:sz w:val="18"/>
                <w:szCs w:val="18"/>
              </w:rPr>
              <w:t>山支路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61.71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22524.15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南台农贸市场周边道路主线</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39.325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14353.625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南台农贸市场周边道路支线</w:t>
            </w:r>
            <w:proofErr w:type="gramStart"/>
            <w:r w:rsidRPr="00C008C8">
              <w:rPr>
                <w:rFonts w:asciiTheme="minorEastAsia" w:hAnsiTheme="minorEastAsia" w:cs="宋体" w:hint="eastAsia"/>
                <w:kern w:val="0"/>
                <w:sz w:val="18"/>
                <w:szCs w:val="18"/>
              </w:rPr>
              <w:t>一</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11041.25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南台农贸市场周边道路支线二</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8833</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南台农贸市场周边道路支线三</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8833</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金河路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81.675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29811.375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151.25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55206.25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红江路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175.45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64039.25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百花洲路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137.94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50348.1</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后巷路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61.71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22524.15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冠浦路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254.1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92746.5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宝山路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96.195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35111.175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冯宅路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13249.5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滨洲</w:t>
            </w:r>
            <w:proofErr w:type="gramEnd"/>
            <w:r w:rsidRPr="00C008C8">
              <w:rPr>
                <w:rFonts w:asciiTheme="minorEastAsia" w:hAnsiTheme="minorEastAsia" w:cs="宋体" w:hint="eastAsia"/>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154.275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56310.375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滨洲一</w:t>
            </w:r>
            <w:proofErr w:type="gramEnd"/>
            <w:r w:rsidRPr="00C008C8">
              <w:rPr>
                <w:rFonts w:asciiTheme="minorEastAsia" w:hAnsiTheme="minorEastAsia" w:cs="宋体" w:hint="eastAsia"/>
                <w:kern w:val="0"/>
                <w:sz w:val="18"/>
                <w:szCs w:val="18"/>
              </w:rPr>
              <w:t>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13249.5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金达路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160.325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58518.625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塘下路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85.305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31136.325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塘下路（金达支路）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61.71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22524.15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金亭路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45.375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16561.875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83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石边路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105.875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38644.375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金康路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114.95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41956.75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状元街延伸段</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4416.5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金岛路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41.745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15236.925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9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林洲支路</w:t>
            </w:r>
            <w:proofErr w:type="gramEnd"/>
            <w:r w:rsidRPr="00C008C8">
              <w:rPr>
                <w:rFonts w:asciiTheme="minorEastAsia" w:hAnsiTheme="minorEastAsia" w:cs="宋体" w:hint="eastAsia"/>
                <w:color w:val="000000"/>
                <w:kern w:val="0"/>
                <w:sz w:val="18"/>
                <w:szCs w:val="18"/>
              </w:rPr>
              <w:t>1</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17.424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6359.76</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6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林洲支路</w:t>
            </w:r>
            <w:proofErr w:type="gramEnd"/>
            <w:r w:rsidRPr="00C008C8">
              <w:rPr>
                <w:rFonts w:asciiTheme="minorEastAsia" w:hAnsiTheme="minorEastAsia" w:cs="宋体" w:hint="eastAsia"/>
                <w:color w:val="000000"/>
                <w:kern w:val="0"/>
                <w:sz w:val="18"/>
                <w:szCs w:val="18"/>
              </w:rPr>
              <w:t>2</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26499</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9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芦滨支路</w:t>
            </w:r>
            <w:proofErr w:type="gramEnd"/>
            <w:r w:rsidRPr="00C008C8">
              <w:rPr>
                <w:rFonts w:asciiTheme="minorEastAsia" w:hAnsiTheme="minorEastAsia" w:cs="宋体" w:hint="eastAsia"/>
                <w:color w:val="000000"/>
                <w:kern w:val="0"/>
                <w:sz w:val="18"/>
                <w:szCs w:val="18"/>
              </w:rPr>
              <w:t>1</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47.19</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17224.35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39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芦滨支路</w:t>
            </w:r>
            <w:proofErr w:type="gramEnd"/>
            <w:r w:rsidRPr="00C008C8">
              <w:rPr>
                <w:rFonts w:asciiTheme="minorEastAsia" w:hAnsiTheme="minorEastAsia" w:cs="宋体" w:hint="eastAsia"/>
                <w:color w:val="000000"/>
                <w:kern w:val="0"/>
                <w:sz w:val="18"/>
                <w:szCs w:val="18"/>
              </w:rPr>
              <w:t>2</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49.005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17886.825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湾边路</w:t>
            </w:r>
            <w:proofErr w:type="gramStart"/>
            <w:r w:rsidRPr="00C008C8">
              <w:rPr>
                <w:rFonts w:asciiTheme="minorEastAsia" w:hAnsiTheme="minorEastAsia" w:cs="宋体" w:hint="eastAsia"/>
                <w:color w:val="000000"/>
                <w:kern w:val="0"/>
                <w:sz w:val="18"/>
                <w:szCs w:val="18"/>
              </w:rPr>
              <w:t> 福湾支路</w:t>
            </w:r>
            <w:proofErr w:type="gramEnd"/>
            <w:r w:rsidRPr="00C008C8">
              <w:rPr>
                <w:rFonts w:asciiTheme="minorEastAsia" w:hAnsiTheme="minorEastAsia" w:cs="宋体" w:hint="eastAsia"/>
                <w:color w:val="000000"/>
                <w:kern w:val="0"/>
                <w:sz w:val="18"/>
                <w:szCs w:val="18"/>
              </w:rPr>
              <w:t>2）</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57.475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20978.375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透浦二路</w:t>
            </w:r>
            <w:proofErr w:type="gramEnd"/>
            <w:r w:rsidRPr="00C008C8">
              <w:rPr>
                <w:rFonts w:asciiTheme="minorEastAsia" w:hAnsiTheme="minorEastAsia" w:cs="宋体" w:hint="eastAsia"/>
                <w:kern w:val="0"/>
                <w:sz w:val="18"/>
                <w:szCs w:val="18"/>
              </w:rPr>
              <w:t>（</w:t>
            </w:r>
            <w:proofErr w:type="gramStart"/>
            <w:r w:rsidRPr="00C008C8">
              <w:rPr>
                <w:rFonts w:asciiTheme="minorEastAsia" w:hAnsiTheme="minorEastAsia" w:cs="宋体" w:hint="eastAsia"/>
                <w:kern w:val="0"/>
                <w:sz w:val="18"/>
                <w:szCs w:val="18"/>
              </w:rPr>
              <w:t>福湾支路</w:t>
            </w:r>
            <w:proofErr w:type="gramEnd"/>
            <w:r w:rsidRPr="00C008C8">
              <w:rPr>
                <w:rFonts w:asciiTheme="minorEastAsia" w:hAnsiTheme="minorEastAsia" w:cs="宋体" w:hint="eastAsia"/>
                <w:color w:val="000000"/>
                <w:kern w:val="0"/>
                <w:sz w:val="18"/>
                <w:szCs w:val="18"/>
              </w:rPr>
              <w:t>3）</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45.375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16561.875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玉兰一路（凤山支路</w:t>
            </w:r>
            <w:r w:rsidRPr="00C008C8">
              <w:rPr>
                <w:rFonts w:asciiTheme="minorEastAsia" w:hAnsiTheme="minorEastAsia" w:cs="宋体" w:hint="eastAsia"/>
                <w:color w:val="000000"/>
                <w:kern w:val="0"/>
                <w:sz w:val="18"/>
                <w:szCs w:val="18"/>
              </w:rPr>
              <w:t>2）</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48.4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17666</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玉兰一路（凤山支路</w:t>
            </w:r>
            <w:r w:rsidRPr="00C008C8">
              <w:rPr>
                <w:rFonts w:asciiTheme="minorEastAsia" w:hAnsiTheme="minorEastAsia" w:cs="宋体" w:hint="eastAsia"/>
                <w:color w:val="000000"/>
                <w:kern w:val="0"/>
                <w:sz w:val="18"/>
                <w:szCs w:val="18"/>
              </w:rPr>
              <w:t>3）</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43.56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15899.4</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玉兰二路（凤山支路</w:t>
            </w:r>
            <w:r w:rsidRPr="00C008C8">
              <w:rPr>
                <w:rFonts w:asciiTheme="minorEastAsia" w:hAnsiTheme="minorEastAsia" w:cs="宋体" w:hint="eastAsia"/>
                <w:color w:val="000000"/>
                <w:kern w:val="0"/>
                <w:sz w:val="18"/>
                <w:szCs w:val="18"/>
              </w:rPr>
              <w:t>1）</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84.7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30915.5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南江滨休闲路（北段）</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101.64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37098.6</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金洲支路延伸段</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102.85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37540.25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98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东林巷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47.19</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17224.35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西山</w:t>
            </w:r>
            <w:r w:rsidRPr="00C008C8">
              <w:rPr>
                <w:rFonts w:asciiTheme="minorEastAsia" w:hAnsiTheme="minorEastAsia" w:cs="宋体" w:hint="eastAsia"/>
                <w:color w:val="000000"/>
                <w:kern w:val="0"/>
                <w:sz w:val="18"/>
                <w:szCs w:val="18"/>
              </w:rPr>
              <w:t>73630</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33.275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12145.375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桔园洲大桥下辅道连接线</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99.825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36436.125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桔园洲大桥下南辅道</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48.4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17666</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桔园洲</w:t>
            </w:r>
            <w:proofErr w:type="gramStart"/>
            <w:r w:rsidRPr="00C008C8">
              <w:rPr>
                <w:rFonts w:asciiTheme="minorEastAsia" w:hAnsiTheme="minorEastAsia" w:cs="宋体" w:hint="eastAsia"/>
                <w:kern w:val="0"/>
                <w:sz w:val="18"/>
                <w:szCs w:val="18"/>
              </w:rPr>
              <w:t>大桥下北辅道</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51.425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18770.125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桔园一路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69.575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25394.875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纵二</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99.825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36436.125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花溪北路（纵三）</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22082.5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横三</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66.55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24290.75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横四</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145.2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52998</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横五</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8833</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纵四</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75.625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27603.125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花溪中路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251.075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91642.375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金环支</w:t>
            </w:r>
            <w:proofErr w:type="gramEnd"/>
            <w:r w:rsidRPr="00C008C8">
              <w:rPr>
                <w:rFonts w:asciiTheme="minorEastAsia" w:hAnsiTheme="minorEastAsia" w:cs="宋体" w:hint="eastAsia"/>
                <w:kern w:val="0"/>
                <w:sz w:val="18"/>
                <w:szCs w:val="18"/>
              </w:rPr>
              <w:t>1</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178.475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65143.375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仓台路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7728.875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齐安村</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12.705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4637.325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榕</w:t>
            </w:r>
            <w:proofErr w:type="gramEnd"/>
            <w:r w:rsidRPr="00C008C8">
              <w:rPr>
                <w:rFonts w:asciiTheme="minorEastAsia" w:hAnsiTheme="minorEastAsia" w:cs="宋体" w:hint="eastAsia"/>
                <w:kern w:val="0"/>
                <w:sz w:val="18"/>
                <w:szCs w:val="18"/>
              </w:rPr>
              <w:t>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45.375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16561.875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迎宾支路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21.78</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7949.7</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照屿支路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东林支巷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洪湾支路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63.525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23186.625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金华路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69.575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25394.875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120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金林路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163.35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59622.75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花溪北路（纵三）</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22082.5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横四</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92.565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33786.225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金阵路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78.65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28707.25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金洲支路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0</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0</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林洲路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19874.25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雨桐路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43.56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15899.4</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傲梅巷</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7728.875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风荷巷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18.15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6624.75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园亭路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133.1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48581.5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友兰路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39.93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14574.45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学生街</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7728.875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金工路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68.97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25174.05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周</w:t>
            </w:r>
            <w:proofErr w:type="gramStart"/>
            <w:r w:rsidRPr="00C008C8">
              <w:rPr>
                <w:rFonts w:asciiTheme="minorEastAsia" w:hAnsiTheme="minorEastAsia" w:cs="宋体" w:hint="eastAsia"/>
                <w:kern w:val="0"/>
                <w:sz w:val="18"/>
                <w:szCs w:val="18"/>
              </w:rPr>
              <w:t>厝</w:t>
            </w:r>
            <w:proofErr w:type="gramEnd"/>
            <w:r w:rsidRPr="00C008C8">
              <w:rPr>
                <w:rFonts w:asciiTheme="minorEastAsia" w:hAnsiTheme="minorEastAsia" w:cs="宋体" w:hint="eastAsia"/>
                <w:kern w:val="0"/>
                <w:sz w:val="18"/>
                <w:szCs w:val="18"/>
              </w:rPr>
              <w:t>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32.67</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11924.55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金桔四路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102.85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37540.25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小巷</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19.965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7287.225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螺洲镇吴</w:t>
            </w:r>
            <w:proofErr w:type="gramStart"/>
            <w:r w:rsidRPr="00C008C8">
              <w:rPr>
                <w:rFonts w:asciiTheme="minorEastAsia" w:hAnsiTheme="minorEastAsia" w:cs="宋体" w:hint="eastAsia"/>
                <w:kern w:val="0"/>
                <w:sz w:val="18"/>
                <w:szCs w:val="18"/>
              </w:rPr>
              <w:t>厝</w:t>
            </w:r>
            <w:proofErr w:type="gramEnd"/>
            <w:r w:rsidRPr="00C008C8">
              <w:rPr>
                <w:rFonts w:asciiTheme="minorEastAsia" w:hAnsiTheme="minorEastAsia" w:cs="宋体" w:hint="eastAsia"/>
                <w:kern w:val="0"/>
                <w:sz w:val="18"/>
                <w:szCs w:val="18"/>
              </w:rPr>
              <w:t>新村</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117.975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43060.875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仓山劳动市场</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43.56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15899.4</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万里路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54.45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19874.25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东山里</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2649.9</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积兴东</w:t>
            </w:r>
            <w:proofErr w:type="gramEnd"/>
            <w:r w:rsidRPr="00C008C8">
              <w:rPr>
                <w:rFonts w:asciiTheme="minorEastAsia" w:hAnsiTheme="minorEastAsia" w:cs="宋体" w:hint="eastAsia"/>
                <w:kern w:val="0"/>
                <w:sz w:val="18"/>
                <w:szCs w:val="18"/>
              </w:rPr>
              <w:t>、</w:t>
            </w:r>
            <w:proofErr w:type="gramStart"/>
            <w:r w:rsidRPr="00C008C8">
              <w:rPr>
                <w:rFonts w:asciiTheme="minorEastAsia" w:hAnsiTheme="minorEastAsia" w:cs="宋体" w:hint="eastAsia"/>
                <w:kern w:val="0"/>
                <w:sz w:val="18"/>
                <w:szCs w:val="18"/>
              </w:rPr>
              <w:t>积兴里</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43.56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15899.4</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675"/>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浦上大桥</w:t>
            </w:r>
            <w:proofErr w:type="gramEnd"/>
            <w:r w:rsidRPr="00C008C8">
              <w:rPr>
                <w:rFonts w:asciiTheme="minorEastAsia" w:hAnsiTheme="minorEastAsia" w:cs="宋体" w:hint="eastAsia"/>
                <w:kern w:val="0"/>
                <w:sz w:val="18"/>
                <w:szCs w:val="18"/>
              </w:rPr>
              <w:t>东立交桥二期工程</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114.95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41956.75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施</w:t>
            </w:r>
            <w:proofErr w:type="gramStart"/>
            <w:r w:rsidRPr="00C008C8">
              <w:rPr>
                <w:rFonts w:asciiTheme="minorEastAsia" w:hAnsiTheme="minorEastAsia" w:cs="宋体" w:hint="eastAsia"/>
                <w:kern w:val="0"/>
                <w:sz w:val="18"/>
                <w:szCs w:val="18"/>
              </w:rPr>
              <w:t>埔</w:t>
            </w:r>
            <w:proofErr w:type="gramEnd"/>
            <w:r w:rsidRPr="00C008C8">
              <w:rPr>
                <w:rFonts w:asciiTheme="minorEastAsia" w:hAnsiTheme="minorEastAsia" w:cs="宋体" w:hint="eastAsia"/>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7728.875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塔亭路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24.2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8833</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公园西路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12.705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4637.325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lastRenderedPageBreak/>
              <w:t>145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中藤路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21.175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7728.875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共和路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27.225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9937.125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复园</w:t>
            </w:r>
            <w:proofErr w:type="gramEnd"/>
            <w:r w:rsidRPr="00C008C8">
              <w:rPr>
                <w:rFonts w:asciiTheme="minorEastAsia" w:hAnsiTheme="minorEastAsia" w:cs="宋体" w:hint="eastAsia"/>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60.5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22082.5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进步路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48.4</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17666</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程</w:t>
            </w:r>
            <w:proofErr w:type="gramStart"/>
            <w:r w:rsidRPr="00C008C8">
              <w:rPr>
                <w:rFonts w:asciiTheme="minorEastAsia" w:hAnsiTheme="minorEastAsia" w:cs="宋体" w:hint="eastAsia"/>
                <w:kern w:val="0"/>
                <w:sz w:val="18"/>
                <w:szCs w:val="18"/>
              </w:rPr>
              <w:t>埔</w:t>
            </w:r>
            <w:proofErr w:type="gramEnd"/>
            <w:r w:rsidRPr="00C008C8">
              <w:rPr>
                <w:rFonts w:asciiTheme="minorEastAsia" w:hAnsiTheme="minorEastAsia" w:cs="宋体" w:hint="eastAsia"/>
                <w:kern w:val="0"/>
                <w:sz w:val="18"/>
                <w:szCs w:val="18"/>
              </w:rPr>
              <w:t>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57.475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20978.375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爱国路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25.41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9274.65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复园</w:t>
            </w:r>
            <w:proofErr w:type="gramEnd"/>
            <w:r w:rsidRPr="00C008C8">
              <w:rPr>
                <w:rFonts w:asciiTheme="minorEastAsia" w:hAnsiTheme="minorEastAsia" w:cs="宋体" w:hint="eastAsia"/>
                <w:kern w:val="0"/>
                <w:sz w:val="18"/>
                <w:szCs w:val="18"/>
              </w:rPr>
              <w:t>支路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33.275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12145.375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152</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乐群路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75.625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27603.125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153</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利民路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18.15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6624.75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154</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居安里</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25.41</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9274.65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155</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马厂后街</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63.525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23186.625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156</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槐荫里</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36.3</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13249.5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157</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象山里、金峰里</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8</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14.52</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5299.8</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158</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聚和路</w:t>
            </w:r>
            <w:proofErr w:type="gramEnd"/>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19.965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7287.225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45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159</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proofErr w:type="gramStart"/>
            <w:r w:rsidRPr="00C008C8">
              <w:rPr>
                <w:rFonts w:asciiTheme="minorEastAsia" w:hAnsiTheme="minorEastAsia" w:cs="宋体" w:hint="eastAsia"/>
                <w:kern w:val="0"/>
                <w:sz w:val="18"/>
                <w:szCs w:val="18"/>
              </w:rPr>
              <w:t>上渡飞凤</w:t>
            </w:r>
            <w:proofErr w:type="gramEnd"/>
            <w:r w:rsidRPr="00C008C8">
              <w:rPr>
                <w:rFonts w:asciiTheme="minorEastAsia" w:hAnsiTheme="minorEastAsia" w:cs="宋体" w:hint="eastAsia"/>
                <w:kern w:val="0"/>
                <w:sz w:val="18"/>
                <w:szCs w:val="18"/>
              </w:rPr>
              <w:t>山庄</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30.25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11041.25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160</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金岩路</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44</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79.86</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29148.9</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890153" w:rsidRPr="00C008C8" w:rsidTr="00890153">
        <w:trPr>
          <w:trHeight w:val="270"/>
          <w:jc w:val="center"/>
        </w:trPr>
        <w:tc>
          <w:tcPr>
            <w:tcW w:w="517"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161</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四桥南</w:t>
            </w:r>
          </w:p>
        </w:tc>
        <w:tc>
          <w:tcPr>
            <w:tcW w:w="668"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250</w:t>
            </w:r>
          </w:p>
        </w:tc>
        <w:tc>
          <w:tcPr>
            <w:tcW w:w="68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30</w:t>
            </w:r>
          </w:p>
        </w:tc>
        <w:tc>
          <w:tcPr>
            <w:tcW w:w="700"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11</w:t>
            </w:r>
          </w:p>
        </w:tc>
        <w:tc>
          <w:tcPr>
            <w:tcW w:w="941"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90.75</w:t>
            </w:r>
          </w:p>
        </w:tc>
        <w:tc>
          <w:tcPr>
            <w:tcW w:w="1206"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33123.75</w:t>
            </w:r>
          </w:p>
        </w:tc>
        <w:tc>
          <w:tcPr>
            <w:tcW w:w="583"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20"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747"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575"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 xml:space="preserve">　</w:t>
            </w:r>
          </w:p>
        </w:tc>
        <w:tc>
          <w:tcPr>
            <w:tcW w:w="651" w:type="dxa"/>
            <w:shd w:val="clear" w:color="000000" w:fill="FFFFFF"/>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C008C8" w:rsidRPr="00C008C8" w:rsidTr="00890153">
        <w:trPr>
          <w:trHeight w:val="270"/>
          <w:jc w:val="center"/>
        </w:trPr>
        <w:tc>
          <w:tcPr>
            <w:tcW w:w="51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小计</w:t>
            </w:r>
          </w:p>
        </w:tc>
        <w:tc>
          <w:tcPr>
            <w:tcW w:w="668"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8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4326</w:t>
            </w:r>
          </w:p>
        </w:tc>
        <w:tc>
          <w:tcPr>
            <w:tcW w:w="70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94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1206" w:type="dxa"/>
            <w:shd w:val="clear" w:color="auto" w:fill="auto"/>
            <w:noWrap/>
            <w:vAlign w:val="center"/>
            <w:hideMark/>
          </w:tcPr>
          <w:p w:rsidR="00C008C8" w:rsidRPr="00C008C8" w:rsidRDefault="00C008C8" w:rsidP="00C008C8">
            <w:pPr>
              <w:widowControl/>
              <w:snapToGrid w:val="0"/>
              <w:jc w:val="right"/>
              <w:rPr>
                <w:rFonts w:asciiTheme="minorEastAsia" w:hAnsiTheme="minorEastAsia" w:cs="宋体"/>
                <w:kern w:val="0"/>
                <w:sz w:val="18"/>
                <w:szCs w:val="18"/>
              </w:rPr>
            </w:pPr>
            <w:r w:rsidRPr="00C008C8">
              <w:rPr>
                <w:rFonts w:asciiTheme="minorEastAsia" w:hAnsiTheme="minorEastAsia" w:cs="宋体" w:hint="eastAsia"/>
                <w:kern w:val="0"/>
                <w:sz w:val="18"/>
                <w:szCs w:val="18"/>
              </w:rPr>
              <w:t>4172002.56</w:t>
            </w:r>
          </w:p>
        </w:tc>
        <w:tc>
          <w:tcPr>
            <w:tcW w:w="583"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5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2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4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575"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5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C008C8" w:rsidRPr="00C008C8" w:rsidTr="00890153">
        <w:trPr>
          <w:trHeight w:val="270"/>
          <w:jc w:val="center"/>
        </w:trPr>
        <w:tc>
          <w:tcPr>
            <w:tcW w:w="51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合计</w:t>
            </w:r>
          </w:p>
        </w:tc>
        <w:tc>
          <w:tcPr>
            <w:tcW w:w="668"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8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94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1206" w:type="dxa"/>
            <w:shd w:val="clear" w:color="auto" w:fill="auto"/>
            <w:noWrap/>
            <w:vAlign w:val="center"/>
            <w:hideMark/>
          </w:tcPr>
          <w:p w:rsidR="00C008C8" w:rsidRPr="00C008C8" w:rsidRDefault="00C008C8" w:rsidP="00C008C8">
            <w:pPr>
              <w:widowControl/>
              <w:snapToGrid w:val="0"/>
              <w:jc w:val="right"/>
              <w:rPr>
                <w:rFonts w:asciiTheme="minorEastAsia" w:hAnsiTheme="minorEastAsia" w:cs="宋体"/>
                <w:kern w:val="0"/>
                <w:sz w:val="18"/>
                <w:szCs w:val="18"/>
              </w:rPr>
            </w:pPr>
            <w:r w:rsidRPr="00C008C8">
              <w:rPr>
                <w:rFonts w:asciiTheme="minorEastAsia" w:hAnsiTheme="minorEastAsia" w:cs="宋体" w:hint="eastAsia"/>
                <w:kern w:val="0"/>
                <w:sz w:val="18"/>
                <w:szCs w:val="18"/>
              </w:rPr>
              <w:t>20572849.96</w:t>
            </w:r>
          </w:p>
        </w:tc>
        <w:tc>
          <w:tcPr>
            <w:tcW w:w="583"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5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2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4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575"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5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C008C8" w:rsidRPr="00C008C8" w:rsidTr="00890153">
        <w:trPr>
          <w:trHeight w:val="270"/>
          <w:jc w:val="center"/>
        </w:trPr>
        <w:tc>
          <w:tcPr>
            <w:tcW w:w="51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13" w:type="dxa"/>
            <w:shd w:val="clear" w:color="auto" w:fill="auto"/>
            <w:vAlign w:val="center"/>
            <w:hideMark/>
          </w:tcPr>
          <w:p w:rsidR="00C008C8" w:rsidRPr="00C008C8" w:rsidRDefault="00C008C8" w:rsidP="00C008C8">
            <w:pPr>
              <w:widowControl/>
              <w:snapToGrid w:val="0"/>
              <w:jc w:val="center"/>
              <w:rPr>
                <w:rFonts w:asciiTheme="minorEastAsia" w:hAnsiTheme="minorEastAsia" w:cs="宋体"/>
                <w:kern w:val="0"/>
                <w:sz w:val="18"/>
                <w:szCs w:val="18"/>
              </w:rPr>
            </w:pPr>
            <w:r w:rsidRPr="00C008C8">
              <w:rPr>
                <w:rFonts w:asciiTheme="minorEastAsia" w:hAnsiTheme="minorEastAsia" w:cs="宋体" w:hint="eastAsia"/>
                <w:kern w:val="0"/>
                <w:sz w:val="18"/>
                <w:szCs w:val="18"/>
              </w:rPr>
              <w:t>平均节电率</w:t>
            </w:r>
          </w:p>
        </w:tc>
        <w:tc>
          <w:tcPr>
            <w:tcW w:w="668"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8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22"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94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120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583"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0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33"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5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20"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747"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575"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51"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c>
          <w:tcPr>
            <w:tcW w:w="666" w:type="dxa"/>
            <w:shd w:val="clear" w:color="auto" w:fill="auto"/>
            <w:noWrap/>
            <w:vAlign w:val="center"/>
            <w:hideMark/>
          </w:tcPr>
          <w:p w:rsidR="00C008C8" w:rsidRPr="00C008C8" w:rsidRDefault="00C008C8" w:rsidP="00C008C8">
            <w:pPr>
              <w:widowControl/>
              <w:snapToGrid w:val="0"/>
              <w:jc w:val="left"/>
              <w:rPr>
                <w:rFonts w:asciiTheme="minorEastAsia" w:hAnsiTheme="minorEastAsia" w:cs="宋体"/>
                <w:kern w:val="0"/>
                <w:sz w:val="18"/>
                <w:szCs w:val="18"/>
              </w:rPr>
            </w:pPr>
            <w:r w:rsidRPr="00C008C8">
              <w:rPr>
                <w:rFonts w:asciiTheme="minorEastAsia" w:hAnsiTheme="minorEastAsia" w:cs="宋体" w:hint="eastAsia"/>
                <w:kern w:val="0"/>
                <w:sz w:val="18"/>
                <w:szCs w:val="18"/>
              </w:rPr>
              <w:t xml:space="preserve">　</w:t>
            </w:r>
          </w:p>
        </w:tc>
      </w:tr>
      <w:tr w:rsidR="00C008C8" w:rsidRPr="00C008C8" w:rsidTr="00890153">
        <w:trPr>
          <w:trHeight w:val="270"/>
          <w:jc w:val="center"/>
        </w:trPr>
        <w:tc>
          <w:tcPr>
            <w:tcW w:w="517" w:type="dxa"/>
            <w:vMerge w:val="restart"/>
            <w:shd w:val="clear" w:color="auto" w:fill="auto"/>
            <w:noWrap/>
            <w:vAlign w:val="center"/>
            <w:hideMark/>
          </w:tcPr>
          <w:p w:rsidR="00C008C8" w:rsidRPr="00C008C8" w:rsidRDefault="00C008C8" w:rsidP="00C008C8">
            <w:pPr>
              <w:widowControl/>
              <w:snapToGrid w:val="0"/>
              <w:jc w:val="center"/>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备注</w:t>
            </w: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1、平均节电率不得低于40%。</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2、开灯时间每天设定为11小时（全夜灯7小时，半夜灯4小时），电费按0.72元/kw.h计算。</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3、半夜灯功率以DIALux4.13计算书中验算的半夜灯维持照度所需功率参与节电率计算。</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4、采用单灯功耗对比法，如：钠灯440W（含镇流器功耗，按10%计取），LED200W(LED</w:t>
            </w:r>
            <w:proofErr w:type="gramStart"/>
            <w:r w:rsidRPr="00C008C8">
              <w:rPr>
                <w:rFonts w:asciiTheme="minorEastAsia" w:hAnsiTheme="minorEastAsia" w:cs="宋体" w:hint="eastAsia"/>
                <w:color w:val="000000"/>
                <w:kern w:val="0"/>
                <w:sz w:val="18"/>
                <w:szCs w:val="18"/>
              </w:rPr>
              <w:t>整灯功率</w:t>
            </w:r>
            <w:proofErr w:type="gramEnd"/>
            <w:r w:rsidRPr="00C008C8">
              <w:rPr>
                <w:rFonts w:asciiTheme="minorEastAsia" w:hAnsiTheme="minorEastAsia" w:cs="宋体" w:hint="eastAsia"/>
                <w:color w:val="000000"/>
                <w:kern w:val="0"/>
                <w:sz w:val="18"/>
                <w:szCs w:val="18"/>
              </w:rPr>
              <w:t>，包含驱动电源功耗) 。</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5、节电率计算方式：（改造前年总</w:t>
            </w:r>
            <w:proofErr w:type="gramStart"/>
            <w:r w:rsidRPr="00C008C8">
              <w:rPr>
                <w:rFonts w:asciiTheme="minorEastAsia" w:hAnsiTheme="minorEastAsia" w:cs="宋体" w:hint="eastAsia"/>
                <w:color w:val="000000"/>
                <w:kern w:val="0"/>
                <w:sz w:val="18"/>
                <w:szCs w:val="18"/>
              </w:rPr>
              <w:t>功耗率</w:t>
            </w:r>
            <w:proofErr w:type="gramEnd"/>
            <w:r w:rsidRPr="00C008C8">
              <w:rPr>
                <w:rFonts w:asciiTheme="minorEastAsia" w:hAnsiTheme="minorEastAsia" w:cs="宋体" w:hint="eastAsia"/>
                <w:color w:val="000000"/>
                <w:kern w:val="0"/>
                <w:sz w:val="18"/>
                <w:szCs w:val="18"/>
              </w:rPr>
              <w:t>-改造</w:t>
            </w:r>
            <w:proofErr w:type="gramStart"/>
            <w:r w:rsidRPr="00C008C8">
              <w:rPr>
                <w:rFonts w:asciiTheme="minorEastAsia" w:hAnsiTheme="minorEastAsia" w:cs="宋体" w:hint="eastAsia"/>
                <w:color w:val="000000"/>
                <w:kern w:val="0"/>
                <w:sz w:val="18"/>
                <w:szCs w:val="18"/>
              </w:rPr>
              <w:t>后年总功耗</w:t>
            </w:r>
            <w:proofErr w:type="gramEnd"/>
            <w:r w:rsidRPr="00C008C8">
              <w:rPr>
                <w:rFonts w:asciiTheme="minorEastAsia" w:hAnsiTheme="minorEastAsia" w:cs="宋体" w:hint="eastAsia"/>
                <w:color w:val="000000"/>
                <w:kern w:val="0"/>
                <w:sz w:val="18"/>
                <w:szCs w:val="18"/>
              </w:rPr>
              <w:t>）/改造前年总功耗，最后计取平均值。</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6、年功耗时间以365天/年计，合同服务期为8年。</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7、路口节电率</w:t>
            </w:r>
            <w:proofErr w:type="gramStart"/>
            <w:r w:rsidRPr="00C008C8">
              <w:rPr>
                <w:rFonts w:asciiTheme="minorEastAsia" w:hAnsiTheme="minorEastAsia" w:cs="宋体" w:hint="eastAsia"/>
                <w:color w:val="000000"/>
                <w:kern w:val="0"/>
                <w:sz w:val="18"/>
                <w:szCs w:val="18"/>
              </w:rPr>
              <w:t>以单盏功率</w:t>
            </w:r>
            <w:proofErr w:type="gramEnd"/>
            <w:r w:rsidRPr="00C008C8">
              <w:rPr>
                <w:rFonts w:asciiTheme="minorEastAsia" w:hAnsiTheme="minorEastAsia" w:cs="宋体" w:hint="eastAsia"/>
                <w:color w:val="000000"/>
                <w:kern w:val="0"/>
                <w:sz w:val="18"/>
                <w:szCs w:val="18"/>
              </w:rPr>
              <w:t>对比的方式参与平均节电率的计算。</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8、本表</w:t>
            </w:r>
            <w:proofErr w:type="gramStart"/>
            <w:r w:rsidRPr="00C008C8">
              <w:rPr>
                <w:rFonts w:asciiTheme="minorEastAsia" w:hAnsiTheme="minorEastAsia" w:cs="宋体" w:hint="eastAsia"/>
                <w:color w:val="000000"/>
                <w:kern w:val="0"/>
                <w:sz w:val="18"/>
                <w:szCs w:val="18"/>
              </w:rPr>
              <w:t>竖</w:t>
            </w:r>
            <w:proofErr w:type="gramEnd"/>
            <w:r w:rsidRPr="00C008C8">
              <w:rPr>
                <w:rFonts w:asciiTheme="minorEastAsia" w:hAnsiTheme="minorEastAsia" w:cs="宋体" w:hint="eastAsia"/>
                <w:color w:val="000000"/>
                <w:kern w:val="0"/>
                <w:sz w:val="18"/>
                <w:szCs w:val="18"/>
              </w:rPr>
              <w:t>向前8项由采购人填写，其余由磋商供应商填写。</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9、8年节电总效益。(须另附计算式)</w:t>
            </w:r>
          </w:p>
        </w:tc>
      </w:tr>
      <w:tr w:rsidR="00C008C8" w:rsidRPr="00C008C8" w:rsidTr="00890153">
        <w:trPr>
          <w:trHeight w:val="270"/>
          <w:jc w:val="center"/>
        </w:trPr>
        <w:tc>
          <w:tcPr>
            <w:tcW w:w="517" w:type="dxa"/>
            <w:vMerge/>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p>
        </w:tc>
        <w:tc>
          <w:tcPr>
            <w:tcW w:w="13855" w:type="dxa"/>
            <w:gridSpan w:val="19"/>
            <w:shd w:val="clear" w:color="auto" w:fill="auto"/>
            <w:vAlign w:val="center"/>
            <w:hideMark/>
          </w:tcPr>
          <w:p w:rsidR="00C008C8" w:rsidRPr="00C008C8" w:rsidRDefault="00C008C8" w:rsidP="00C008C8">
            <w:pPr>
              <w:widowControl/>
              <w:snapToGrid w:val="0"/>
              <w:jc w:val="left"/>
              <w:rPr>
                <w:rFonts w:asciiTheme="minorEastAsia" w:hAnsiTheme="minorEastAsia" w:cs="宋体"/>
                <w:color w:val="000000"/>
                <w:kern w:val="0"/>
                <w:sz w:val="18"/>
                <w:szCs w:val="18"/>
              </w:rPr>
            </w:pPr>
            <w:r w:rsidRPr="00C008C8">
              <w:rPr>
                <w:rFonts w:asciiTheme="minorEastAsia" w:hAnsiTheme="minorEastAsia" w:cs="宋体" w:hint="eastAsia"/>
                <w:color w:val="000000"/>
                <w:kern w:val="0"/>
                <w:sz w:val="18"/>
                <w:szCs w:val="18"/>
              </w:rPr>
              <w:t>10、8年改造后消耗电费。(须另附计算式)</w:t>
            </w:r>
          </w:p>
        </w:tc>
      </w:tr>
    </w:tbl>
    <w:p w:rsidR="00C008C8" w:rsidRDefault="00C008C8"/>
    <w:p w:rsidR="00C47110" w:rsidRDefault="00C47110"/>
    <w:tbl>
      <w:tblPr>
        <w:tblW w:w="14775"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956"/>
        <w:gridCol w:w="659"/>
        <w:gridCol w:w="629"/>
        <w:gridCol w:w="756"/>
        <w:gridCol w:w="749"/>
        <w:gridCol w:w="750"/>
        <w:gridCol w:w="851"/>
        <w:gridCol w:w="673"/>
        <w:gridCol w:w="629"/>
        <w:gridCol w:w="553"/>
        <w:gridCol w:w="763"/>
        <w:gridCol w:w="851"/>
        <w:gridCol w:w="644"/>
        <w:gridCol w:w="673"/>
        <w:gridCol w:w="656"/>
        <w:gridCol w:w="661"/>
        <w:gridCol w:w="846"/>
        <w:gridCol w:w="846"/>
        <w:gridCol w:w="1014"/>
      </w:tblGrid>
      <w:tr w:rsidR="00C47110" w:rsidRPr="00C47110" w:rsidTr="00F021A4">
        <w:trPr>
          <w:trHeight w:val="270"/>
          <w:jc w:val="center"/>
        </w:trPr>
        <w:tc>
          <w:tcPr>
            <w:tcW w:w="14775" w:type="dxa"/>
            <w:gridSpan w:val="20"/>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32"/>
                <w:szCs w:val="32"/>
              </w:rPr>
            </w:pPr>
            <w:r w:rsidRPr="00C47110">
              <w:rPr>
                <w:rFonts w:asciiTheme="minorEastAsia" w:hAnsiTheme="minorEastAsia" w:cs="宋体" w:hint="eastAsia"/>
                <w:color w:val="000000"/>
                <w:kern w:val="0"/>
                <w:sz w:val="32"/>
                <w:szCs w:val="32"/>
              </w:rPr>
              <w:t>表六：节电效益计算表（合同包二 台江、晋安区）</w:t>
            </w:r>
          </w:p>
        </w:tc>
      </w:tr>
      <w:tr w:rsidR="00C47110" w:rsidRPr="00C47110" w:rsidTr="00F021A4">
        <w:trPr>
          <w:trHeight w:val="270"/>
          <w:jc w:val="center"/>
        </w:trPr>
        <w:tc>
          <w:tcPr>
            <w:tcW w:w="14775" w:type="dxa"/>
            <w:gridSpan w:val="20"/>
            <w:shd w:val="clear" w:color="000000" w:fill="FFFFFF"/>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一、市管（灯数：8862盏）</w:t>
            </w:r>
          </w:p>
        </w:tc>
      </w:tr>
      <w:tr w:rsidR="00C47110" w:rsidRPr="000B3295" w:rsidTr="00F021A4">
        <w:trPr>
          <w:trHeight w:val="90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序号</w:t>
            </w:r>
          </w:p>
        </w:tc>
        <w:tc>
          <w:tcPr>
            <w:tcW w:w="9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道路名称</w:t>
            </w:r>
          </w:p>
        </w:tc>
        <w:tc>
          <w:tcPr>
            <w:tcW w:w="65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改造前车行道侧功率（W)</w:t>
            </w:r>
          </w:p>
        </w:tc>
        <w:tc>
          <w:tcPr>
            <w:tcW w:w="62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改造前人行道侧/非机动车道功率（W)</w:t>
            </w:r>
          </w:p>
        </w:tc>
        <w:tc>
          <w:tcPr>
            <w:tcW w:w="7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74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改造前每天运行时间（小时）</w:t>
            </w:r>
          </w:p>
        </w:tc>
        <w:tc>
          <w:tcPr>
            <w:tcW w:w="75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改造前每天总功耗（kw.h）</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改造前年功耗（kw.h)</w:t>
            </w:r>
          </w:p>
        </w:tc>
        <w:tc>
          <w:tcPr>
            <w:tcW w:w="67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w:t>
            </w:r>
            <w:proofErr w:type="gramStart"/>
            <w:r w:rsidRPr="00C47110">
              <w:rPr>
                <w:rFonts w:asciiTheme="minorEastAsia" w:hAnsiTheme="minorEastAsia" w:cs="宋体" w:hint="eastAsia"/>
                <w:color w:val="000000"/>
                <w:kern w:val="0"/>
                <w:sz w:val="18"/>
                <w:szCs w:val="18"/>
              </w:rPr>
              <w:t>车行道侧全夜灯</w:t>
            </w:r>
            <w:proofErr w:type="gramEnd"/>
            <w:r w:rsidRPr="00C47110">
              <w:rPr>
                <w:rFonts w:asciiTheme="minorEastAsia" w:hAnsiTheme="minorEastAsia" w:cs="宋体" w:hint="eastAsia"/>
                <w:color w:val="000000"/>
                <w:kern w:val="0"/>
                <w:sz w:val="18"/>
                <w:szCs w:val="18"/>
              </w:rPr>
              <w:t>功率（W)</w:t>
            </w:r>
          </w:p>
        </w:tc>
        <w:tc>
          <w:tcPr>
            <w:tcW w:w="62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改造后人行道侧/</w:t>
            </w:r>
            <w:proofErr w:type="gramStart"/>
            <w:r w:rsidRPr="00C47110">
              <w:rPr>
                <w:rFonts w:asciiTheme="minorEastAsia" w:hAnsiTheme="minorEastAsia" w:cs="宋体" w:hint="eastAsia"/>
                <w:color w:val="000000"/>
                <w:kern w:val="0"/>
                <w:sz w:val="18"/>
                <w:szCs w:val="18"/>
              </w:rPr>
              <w:t>非机动车道侧全夜灯</w:t>
            </w:r>
            <w:proofErr w:type="gramEnd"/>
            <w:r w:rsidRPr="00C47110">
              <w:rPr>
                <w:rFonts w:asciiTheme="minorEastAsia" w:hAnsiTheme="minorEastAsia" w:cs="宋体" w:hint="eastAsia"/>
                <w:color w:val="000000"/>
                <w:kern w:val="0"/>
                <w:sz w:val="18"/>
                <w:szCs w:val="18"/>
              </w:rPr>
              <w:t>功率（W)</w:t>
            </w:r>
          </w:p>
        </w:tc>
        <w:tc>
          <w:tcPr>
            <w:tcW w:w="55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改造后全夜灯每天运行时间（小时）</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改造后全夜灯每天总功耗（kw.h)</w:t>
            </w:r>
          </w:p>
        </w:tc>
        <w:tc>
          <w:tcPr>
            <w:tcW w:w="644"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改造后车行道侧半夜灯功率（W)</w:t>
            </w:r>
          </w:p>
        </w:tc>
        <w:tc>
          <w:tcPr>
            <w:tcW w:w="67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改造后人行道侧/非机动车道半夜灯功率（W)</w:t>
            </w:r>
          </w:p>
        </w:tc>
        <w:tc>
          <w:tcPr>
            <w:tcW w:w="6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改造后半夜</w:t>
            </w:r>
            <w:proofErr w:type="gramStart"/>
            <w:r w:rsidRPr="00C47110">
              <w:rPr>
                <w:rFonts w:asciiTheme="minorEastAsia" w:hAnsiTheme="minorEastAsia" w:cs="宋体" w:hint="eastAsia"/>
                <w:color w:val="000000"/>
                <w:kern w:val="0"/>
                <w:sz w:val="18"/>
                <w:szCs w:val="18"/>
              </w:rPr>
              <w:t>灯每天</w:t>
            </w:r>
            <w:proofErr w:type="gramEnd"/>
            <w:r w:rsidRPr="00C47110">
              <w:rPr>
                <w:rFonts w:asciiTheme="minorEastAsia" w:hAnsiTheme="minorEastAsia" w:cs="宋体" w:hint="eastAsia"/>
                <w:color w:val="000000"/>
                <w:kern w:val="0"/>
                <w:sz w:val="18"/>
                <w:szCs w:val="18"/>
              </w:rPr>
              <w:t>运行时间（小时）</w:t>
            </w:r>
          </w:p>
        </w:tc>
        <w:tc>
          <w:tcPr>
            <w:tcW w:w="84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改造后半夜</w:t>
            </w:r>
            <w:proofErr w:type="gramStart"/>
            <w:r w:rsidRPr="00C47110">
              <w:rPr>
                <w:rFonts w:asciiTheme="minorEastAsia" w:hAnsiTheme="minorEastAsia" w:cs="宋体" w:hint="eastAsia"/>
                <w:color w:val="000000"/>
                <w:kern w:val="0"/>
                <w:sz w:val="18"/>
                <w:szCs w:val="18"/>
              </w:rPr>
              <w:t>灯每天</w:t>
            </w:r>
            <w:proofErr w:type="gramEnd"/>
            <w:r w:rsidRPr="00C47110">
              <w:rPr>
                <w:rFonts w:asciiTheme="minorEastAsia" w:hAnsiTheme="minorEastAsia" w:cs="宋体" w:hint="eastAsia"/>
                <w:color w:val="000000"/>
                <w:kern w:val="0"/>
                <w:sz w:val="18"/>
                <w:szCs w:val="18"/>
              </w:rPr>
              <w:t>总功耗（kw.h)</w:t>
            </w:r>
          </w:p>
        </w:tc>
        <w:tc>
          <w:tcPr>
            <w:tcW w:w="84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w:t>
            </w:r>
            <w:proofErr w:type="gramStart"/>
            <w:r w:rsidRPr="00C47110">
              <w:rPr>
                <w:rFonts w:asciiTheme="minorEastAsia" w:hAnsiTheme="minorEastAsia" w:cs="宋体" w:hint="eastAsia"/>
                <w:color w:val="000000"/>
                <w:kern w:val="0"/>
                <w:sz w:val="18"/>
                <w:szCs w:val="18"/>
              </w:rPr>
              <w:t>后年总功耗</w:t>
            </w:r>
            <w:proofErr w:type="gramEnd"/>
            <w:r w:rsidRPr="00C47110">
              <w:rPr>
                <w:rFonts w:asciiTheme="minorEastAsia" w:hAnsiTheme="minorEastAsia" w:cs="宋体" w:hint="eastAsia"/>
                <w:color w:val="000000"/>
                <w:kern w:val="0"/>
                <w:sz w:val="18"/>
                <w:szCs w:val="18"/>
              </w:rPr>
              <w:t>（kw.h)</w:t>
            </w:r>
          </w:p>
        </w:tc>
        <w:tc>
          <w:tcPr>
            <w:tcW w:w="1014"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节电率（%）</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福新东路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605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967.758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353231.67</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塔头路（连江至长乐）</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170.61</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62272.65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塔头路（长乐至六一）</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268.62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98046.3</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长乐北路（塔头路至福新路）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432.575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157889.875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长乐北路（福新路至福马路）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304.92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111295.8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312"/>
          <w:jc w:val="center"/>
        </w:trPr>
        <w:tc>
          <w:tcPr>
            <w:tcW w:w="61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w:t>
            </w:r>
          </w:p>
        </w:tc>
        <w:tc>
          <w:tcPr>
            <w:tcW w:w="9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长乐中路</w:t>
            </w:r>
          </w:p>
        </w:tc>
        <w:tc>
          <w:tcPr>
            <w:tcW w:w="65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w:t>
            </w:r>
          </w:p>
        </w:tc>
        <w:tc>
          <w:tcPr>
            <w:tcW w:w="7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w:t>
            </w:r>
          </w:p>
        </w:tc>
        <w:tc>
          <w:tcPr>
            <w:tcW w:w="74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196.02</w:t>
            </w:r>
          </w:p>
        </w:tc>
        <w:tc>
          <w:tcPr>
            <w:tcW w:w="851"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71547.3</w:t>
            </w:r>
          </w:p>
        </w:tc>
        <w:tc>
          <w:tcPr>
            <w:tcW w:w="673"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vMerge w:val="restart"/>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vMerge w:val="restart"/>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0B3295" w:rsidRPr="00C47110" w:rsidTr="00F021A4">
        <w:trPr>
          <w:trHeight w:val="312"/>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95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659"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629"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75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749"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750"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851"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673"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29"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553"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763"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851"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44"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73"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56"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61"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846"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846"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1014"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r>
      <w:tr w:rsidR="00C47110" w:rsidRPr="000B3295" w:rsidTr="00F021A4">
        <w:trPr>
          <w:trHeight w:val="312"/>
          <w:jc w:val="center"/>
        </w:trPr>
        <w:tc>
          <w:tcPr>
            <w:tcW w:w="61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9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长乐中路</w:t>
            </w:r>
          </w:p>
        </w:tc>
        <w:tc>
          <w:tcPr>
            <w:tcW w:w="65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vMerge w:val="restart"/>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w:t>
            </w:r>
          </w:p>
        </w:tc>
        <w:tc>
          <w:tcPr>
            <w:tcW w:w="74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102.85</w:t>
            </w:r>
          </w:p>
        </w:tc>
        <w:tc>
          <w:tcPr>
            <w:tcW w:w="851"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37540.25</w:t>
            </w:r>
          </w:p>
        </w:tc>
        <w:tc>
          <w:tcPr>
            <w:tcW w:w="673"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vMerge w:val="restart"/>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vMerge w:val="restart"/>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vMerge w:val="restart"/>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0B3295" w:rsidRPr="00C47110" w:rsidTr="00F021A4">
        <w:trPr>
          <w:trHeight w:val="312"/>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95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659"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629"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75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749"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750"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851"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673"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29"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553"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763"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851"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44"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73"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56"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661"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846"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846"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c>
          <w:tcPr>
            <w:tcW w:w="1014" w:type="dxa"/>
            <w:vMerge/>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9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福飞北路（东浦路至新园</w:t>
            </w:r>
            <w:r w:rsidRPr="00C47110">
              <w:rPr>
                <w:rFonts w:asciiTheme="minorEastAsia" w:hAnsiTheme="minorEastAsia" w:cs="宋体" w:hint="eastAsia"/>
                <w:color w:val="000000"/>
                <w:kern w:val="0"/>
                <w:sz w:val="18"/>
                <w:szCs w:val="18"/>
              </w:rPr>
              <w:lastRenderedPageBreak/>
              <w:t>路）</w:t>
            </w:r>
          </w:p>
        </w:tc>
        <w:tc>
          <w:tcPr>
            <w:tcW w:w="65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715</w:t>
            </w:r>
          </w:p>
        </w:tc>
        <w:tc>
          <w:tcPr>
            <w:tcW w:w="62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80</w:t>
            </w:r>
          </w:p>
        </w:tc>
        <w:tc>
          <w:tcPr>
            <w:tcW w:w="74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629.2</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229658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秀峰路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352</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171</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806.949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294536.385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前横北路（福马路至化工路）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205.7</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75080.5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前横南路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163.35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59622.75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连江北路（登云路至福马路）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912.34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333004.1</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尤溪洲大桥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217.8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79497</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鼓山大桥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629.2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229658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90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浦上大桥</w:t>
            </w:r>
            <w:proofErr w:type="gramEnd"/>
            <w:r w:rsidRPr="00C47110">
              <w:rPr>
                <w:rFonts w:asciiTheme="minorEastAsia" w:hAnsiTheme="minorEastAsia" w:cs="宋体" w:hint="eastAsia"/>
                <w:color w:val="000000"/>
                <w:kern w:val="0"/>
                <w:sz w:val="18"/>
                <w:szCs w:val="18"/>
              </w:rPr>
              <w:t>（</w:t>
            </w:r>
            <w:proofErr w:type="gramStart"/>
            <w:r w:rsidRPr="00C47110">
              <w:rPr>
                <w:rFonts w:asciiTheme="minorEastAsia" w:hAnsiTheme="minorEastAsia" w:cs="宋体" w:hint="eastAsia"/>
                <w:color w:val="000000"/>
                <w:kern w:val="0"/>
                <w:sz w:val="18"/>
                <w:szCs w:val="18"/>
              </w:rPr>
              <w:t>浦上大道</w:t>
            </w:r>
            <w:proofErr w:type="gramEnd"/>
            <w:r w:rsidRPr="00C47110">
              <w:rPr>
                <w:rFonts w:asciiTheme="minorEastAsia" w:hAnsiTheme="minorEastAsia" w:cs="宋体" w:hint="eastAsia"/>
                <w:color w:val="000000"/>
                <w:kern w:val="0"/>
                <w:sz w:val="18"/>
                <w:szCs w:val="18"/>
              </w:rPr>
              <w:t>至乌龙江大道</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562.65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205367.25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淮安大桥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329.12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120128.8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鼓山大桥及后</w:t>
            </w:r>
            <w:proofErr w:type="gramStart"/>
            <w:r w:rsidRPr="00C47110">
              <w:rPr>
                <w:rFonts w:asciiTheme="minorEastAsia" w:hAnsiTheme="minorEastAsia" w:cs="宋体" w:hint="eastAsia"/>
                <w:color w:val="000000"/>
                <w:kern w:val="0"/>
                <w:sz w:val="18"/>
                <w:szCs w:val="18"/>
              </w:rPr>
              <w:t>坂</w:t>
            </w:r>
            <w:proofErr w:type="gramEnd"/>
            <w:r w:rsidRPr="00C47110">
              <w:rPr>
                <w:rFonts w:asciiTheme="minorEastAsia" w:hAnsiTheme="minorEastAsia" w:cs="宋体" w:hint="eastAsia"/>
                <w:color w:val="000000"/>
                <w:kern w:val="0"/>
                <w:sz w:val="18"/>
                <w:szCs w:val="18"/>
              </w:rPr>
              <w:t>接线</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901.45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329029.25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东北三环（福飞路至远洋互通）</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624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3020.16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1102358.4</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厦坊路</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88330</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西二环南路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715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522.72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190792.8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江滨西大道</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232.925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85017.625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江滨西大道</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474.32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173126.8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国货东路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532.4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194326</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国货路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319.4</w:t>
            </w:r>
            <w:r w:rsidRPr="00C47110">
              <w:rPr>
                <w:rFonts w:asciiTheme="minorEastAsia" w:hAnsiTheme="minorEastAsia" w:cs="宋体" w:hint="eastAsia"/>
                <w:color w:val="000000"/>
                <w:kern w:val="0"/>
                <w:sz w:val="18"/>
                <w:szCs w:val="18"/>
              </w:rPr>
              <w:lastRenderedPageBreak/>
              <w:t>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116595.</w:t>
            </w:r>
            <w:r w:rsidRPr="00C47110">
              <w:rPr>
                <w:rFonts w:asciiTheme="minorEastAsia" w:hAnsiTheme="minorEastAsia" w:cs="宋体" w:hint="eastAsia"/>
                <w:color w:val="000000"/>
                <w:kern w:val="0"/>
                <w:sz w:val="18"/>
                <w:szCs w:val="18"/>
              </w:rPr>
              <w:lastRenderedPageBreak/>
              <w:t>6</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lastRenderedPageBreak/>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25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五一南路（台江路至国货路）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419.265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153031.725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连江中路（福马路至鳌峰路）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566.28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206692.2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工业路（上浦至八一七路）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484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176660</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w:t>
            </w:r>
          </w:p>
        </w:tc>
        <w:tc>
          <w:tcPr>
            <w:tcW w:w="9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福马路（连江</w:t>
            </w:r>
            <w:proofErr w:type="gramStart"/>
            <w:r w:rsidRPr="00C47110">
              <w:rPr>
                <w:rFonts w:asciiTheme="minorEastAsia" w:hAnsiTheme="minorEastAsia" w:cs="宋体" w:hint="eastAsia"/>
                <w:color w:val="000000"/>
                <w:kern w:val="0"/>
                <w:sz w:val="18"/>
                <w:szCs w:val="18"/>
              </w:rPr>
              <w:t>路至鼓山</w:t>
            </w:r>
            <w:proofErr w:type="gramEnd"/>
            <w:r w:rsidRPr="00C47110">
              <w:rPr>
                <w:rFonts w:asciiTheme="minorEastAsia" w:hAnsiTheme="minorEastAsia" w:cs="宋体" w:hint="eastAsia"/>
                <w:color w:val="000000"/>
                <w:kern w:val="0"/>
                <w:sz w:val="18"/>
                <w:szCs w:val="18"/>
              </w:rPr>
              <w:t>隧道）</w:t>
            </w:r>
          </w:p>
        </w:tc>
        <w:tc>
          <w:tcPr>
            <w:tcW w:w="65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7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137</w:t>
            </w:r>
          </w:p>
        </w:tc>
        <w:tc>
          <w:tcPr>
            <w:tcW w:w="74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828.85</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302530.25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w:t>
            </w:r>
          </w:p>
        </w:tc>
        <w:tc>
          <w:tcPr>
            <w:tcW w:w="9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福马路（六一路至连江路）</w:t>
            </w:r>
          </w:p>
        </w:tc>
        <w:tc>
          <w:tcPr>
            <w:tcW w:w="65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99</w:t>
            </w:r>
          </w:p>
        </w:tc>
        <w:tc>
          <w:tcPr>
            <w:tcW w:w="74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299.475</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109308.375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北环东路（华林路至金鸡山隧道口）</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204.49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74638.85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三八路（塔头路至东二环）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71</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472.505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172464.325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闽江大桥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三县洲大桥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284.35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103787.75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秀山路（秀峰路</w:t>
            </w:r>
            <w:proofErr w:type="gramStart"/>
            <w:r w:rsidRPr="00C47110">
              <w:rPr>
                <w:rFonts w:asciiTheme="minorEastAsia" w:hAnsiTheme="minorEastAsia" w:cs="宋体" w:hint="eastAsia"/>
                <w:color w:val="000000"/>
                <w:kern w:val="0"/>
                <w:sz w:val="18"/>
                <w:szCs w:val="18"/>
              </w:rPr>
              <w:t>至夏坊路</w:t>
            </w:r>
            <w:proofErr w:type="gramEnd"/>
            <w:r w:rsidRPr="00C47110">
              <w:rPr>
                <w:rFonts w:asciiTheme="minorEastAsia" w:hAnsiTheme="minorEastAsia" w:cs="宋体" w:hint="eastAsia"/>
                <w:color w:val="000000"/>
                <w:kern w:val="0"/>
                <w:sz w:val="18"/>
                <w:szCs w:val="18"/>
              </w:rPr>
              <w:t>）</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238.975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87225.875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长乐南路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653.4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238491</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国货东路 延长</w:t>
            </w:r>
            <w:r w:rsidRPr="00C47110">
              <w:rPr>
                <w:rFonts w:asciiTheme="minorEastAsia" w:hAnsiTheme="minorEastAsia" w:cs="宋体" w:hint="eastAsia"/>
                <w:color w:val="000000"/>
                <w:kern w:val="0"/>
                <w:sz w:val="18"/>
                <w:szCs w:val="18"/>
              </w:rPr>
              <w:lastRenderedPageBreak/>
              <w:t>段</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677.6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247324</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37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白马南路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81</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313.632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114475.68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南平东路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181.5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66247.5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南平东路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51</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154.275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56310.375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西庄路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353.32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128961.8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河下路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87.12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31798.8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长寿路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87.12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31798.8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中亭街</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139.15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50789.75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白马中路（工业路至乌山路）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217.8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79497</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广达南路（达道路国货路）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232.32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84796.8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新园路（福飞北路至</w:t>
            </w:r>
            <w:proofErr w:type="gramStart"/>
            <w:r w:rsidRPr="00C47110">
              <w:rPr>
                <w:rFonts w:asciiTheme="minorEastAsia" w:hAnsiTheme="minorEastAsia" w:cs="宋体" w:hint="eastAsia"/>
                <w:color w:val="000000"/>
                <w:kern w:val="0"/>
                <w:sz w:val="18"/>
                <w:szCs w:val="18"/>
              </w:rPr>
              <w:t>赤</w:t>
            </w:r>
            <w:proofErr w:type="gramEnd"/>
            <w:r w:rsidRPr="00C47110">
              <w:rPr>
                <w:rFonts w:asciiTheme="minorEastAsia" w:hAnsiTheme="minorEastAsia" w:cs="宋体" w:hint="eastAsia"/>
                <w:color w:val="000000"/>
                <w:kern w:val="0"/>
                <w:sz w:val="18"/>
                <w:szCs w:val="18"/>
              </w:rPr>
              <w:t>桥路）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372.68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136028.2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龙头路（秀峰路至南平东路）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42.35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15457.75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龙头路（南平东路至</w:t>
            </w:r>
            <w:proofErr w:type="gramStart"/>
            <w:r w:rsidRPr="00C47110">
              <w:rPr>
                <w:rFonts w:asciiTheme="minorEastAsia" w:hAnsiTheme="minorEastAsia" w:cs="宋体" w:hint="eastAsia"/>
                <w:color w:val="000000"/>
                <w:kern w:val="0"/>
                <w:sz w:val="18"/>
                <w:szCs w:val="18"/>
              </w:rPr>
              <w:t>西垅佳园</w:t>
            </w:r>
            <w:proofErr w:type="gramEnd"/>
            <w:r w:rsidRPr="00C47110">
              <w:rPr>
                <w:rFonts w:asciiTheme="minorEastAsia" w:hAnsiTheme="minorEastAsia" w:cs="宋体" w:hint="eastAsia"/>
                <w:color w:val="000000"/>
                <w:kern w:val="0"/>
                <w:sz w:val="18"/>
                <w:szCs w:val="18"/>
              </w:rPr>
              <w:t>）</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338.8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123662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龙头路（西</w:t>
            </w:r>
            <w:proofErr w:type="gramStart"/>
            <w:r w:rsidRPr="00C47110">
              <w:rPr>
                <w:rFonts w:asciiTheme="minorEastAsia" w:hAnsiTheme="minorEastAsia" w:cs="宋体" w:hint="eastAsia"/>
                <w:color w:val="000000"/>
                <w:kern w:val="0"/>
                <w:sz w:val="18"/>
                <w:szCs w:val="18"/>
              </w:rPr>
              <w:t>垅佳园至</w:t>
            </w:r>
            <w:proofErr w:type="gramEnd"/>
            <w:r w:rsidRPr="00C47110">
              <w:rPr>
                <w:rFonts w:asciiTheme="minorEastAsia" w:hAnsiTheme="minorEastAsia" w:cs="宋体" w:hint="eastAsia"/>
                <w:color w:val="000000"/>
                <w:kern w:val="0"/>
                <w:sz w:val="18"/>
                <w:szCs w:val="18"/>
              </w:rPr>
              <w:t>福飞北路）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33.88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12366.2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茶会路（化工路至南方建材</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66.55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24290.75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51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福新中路（六一北至连江北路）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605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577.654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210843.71</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王</w:t>
            </w:r>
            <w:proofErr w:type="gramStart"/>
            <w:r w:rsidRPr="00C47110">
              <w:rPr>
                <w:rFonts w:asciiTheme="minorEastAsia" w:hAnsiTheme="minorEastAsia" w:cs="宋体" w:hint="eastAsia"/>
                <w:color w:val="000000"/>
                <w:kern w:val="0"/>
                <w:sz w:val="18"/>
                <w:szCs w:val="18"/>
              </w:rPr>
              <w:t>厝</w:t>
            </w:r>
            <w:proofErr w:type="gramEnd"/>
            <w:r w:rsidRPr="00C47110">
              <w:rPr>
                <w:rFonts w:asciiTheme="minorEastAsia" w:hAnsiTheme="minorEastAsia" w:cs="宋体" w:hint="eastAsia"/>
                <w:color w:val="000000"/>
                <w:kern w:val="0"/>
                <w:sz w:val="18"/>
                <w:szCs w:val="18"/>
              </w:rPr>
              <w:t>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51.425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18770.125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王</w:t>
            </w:r>
            <w:proofErr w:type="gramStart"/>
            <w:r w:rsidRPr="00C47110">
              <w:rPr>
                <w:rFonts w:asciiTheme="minorEastAsia" w:hAnsiTheme="minorEastAsia" w:cs="宋体" w:hint="eastAsia"/>
                <w:color w:val="000000"/>
                <w:kern w:val="0"/>
                <w:sz w:val="18"/>
                <w:szCs w:val="18"/>
              </w:rPr>
              <w:t>厝</w:t>
            </w:r>
            <w:proofErr w:type="gramEnd"/>
            <w:r w:rsidRPr="00C47110">
              <w:rPr>
                <w:rFonts w:asciiTheme="minorEastAsia" w:hAnsiTheme="minorEastAsia" w:cs="宋体" w:hint="eastAsia"/>
                <w:color w:val="000000"/>
                <w:kern w:val="0"/>
                <w:sz w:val="18"/>
                <w:szCs w:val="18"/>
              </w:rPr>
              <w:t>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67.76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24732.4</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赤</w:t>
            </w:r>
            <w:proofErr w:type="gramEnd"/>
            <w:r w:rsidRPr="00C47110">
              <w:rPr>
                <w:rFonts w:asciiTheme="minorEastAsia" w:hAnsiTheme="minorEastAsia" w:cs="宋体" w:hint="eastAsia"/>
                <w:color w:val="000000"/>
                <w:kern w:val="0"/>
                <w:sz w:val="18"/>
                <w:szCs w:val="18"/>
              </w:rPr>
              <w:t>桥路（动物园广场）</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105.875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38644.375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群众东路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119.79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43723.35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前屿东路</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445.28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162527.2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广达路（国货路至仁德路）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81</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392.04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143094.6</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鳌江路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175.45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64039.25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江滨西大道辅道</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181.5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66247.5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仁德路（斗东路至广达路）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178.475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65143.375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鳌兴路</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248.05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90538.25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古环东路</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81.675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29811.375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岳峰南路（岳峰至福马）</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84.7</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30915.5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同德路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81.675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29811.375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秋龙巷</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121</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15.972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5829.78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桂山路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223.85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81705.25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67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达道路（八一七中路至五一南路）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45.98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16782.7</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达江路（台江路至达道路)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83.49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30473.85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祥坂</w:t>
            </w:r>
            <w:proofErr w:type="gramEnd"/>
            <w:r w:rsidRPr="00C47110">
              <w:rPr>
                <w:rFonts w:asciiTheme="minorEastAsia" w:hAnsiTheme="minorEastAsia" w:cs="宋体" w:hint="eastAsia"/>
                <w:color w:val="000000"/>
                <w:kern w:val="0"/>
                <w:sz w:val="18"/>
                <w:szCs w:val="18"/>
              </w:rPr>
              <w:t>支路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39.325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14353.625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满洋路</w:t>
            </w:r>
            <w:proofErr w:type="gramEnd"/>
            <w:r w:rsidRPr="00C47110">
              <w:rPr>
                <w:rFonts w:asciiTheme="minorEastAsia" w:hAnsiTheme="minorEastAsia" w:cs="宋体" w:hint="eastAsia"/>
                <w:color w:val="000000"/>
                <w:kern w:val="0"/>
                <w:sz w:val="18"/>
                <w:szCs w:val="18"/>
              </w:rPr>
              <w:t>（起点秀峰路）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69.575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25394.875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篁</w:t>
            </w:r>
            <w:proofErr w:type="gramEnd"/>
            <w:r w:rsidRPr="00C47110">
              <w:rPr>
                <w:rFonts w:asciiTheme="minorEastAsia" w:hAnsiTheme="minorEastAsia" w:cs="宋体" w:hint="eastAsia"/>
                <w:color w:val="000000"/>
                <w:kern w:val="0"/>
                <w:sz w:val="18"/>
                <w:szCs w:val="18"/>
              </w:rPr>
              <w:t>村路（后</w:t>
            </w:r>
            <w:proofErr w:type="gramStart"/>
            <w:r w:rsidRPr="00C47110">
              <w:rPr>
                <w:rFonts w:asciiTheme="minorEastAsia" w:hAnsiTheme="minorEastAsia" w:cs="宋体" w:hint="eastAsia"/>
                <w:color w:val="000000"/>
                <w:kern w:val="0"/>
                <w:sz w:val="18"/>
                <w:szCs w:val="18"/>
              </w:rPr>
              <w:t>坂</w:t>
            </w:r>
            <w:proofErr w:type="gramEnd"/>
            <w:r w:rsidRPr="00C47110">
              <w:rPr>
                <w:rFonts w:asciiTheme="minorEastAsia" w:hAnsiTheme="minorEastAsia" w:cs="宋体" w:hint="eastAsia"/>
                <w:color w:val="000000"/>
                <w:kern w:val="0"/>
                <w:sz w:val="18"/>
                <w:szCs w:val="18"/>
              </w:rPr>
              <w:t>路至岭下支路）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96.8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35332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汤斜路（</w:t>
            </w:r>
            <w:proofErr w:type="gramStart"/>
            <w:r w:rsidRPr="00C47110">
              <w:rPr>
                <w:rFonts w:asciiTheme="minorEastAsia" w:hAnsiTheme="minorEastAsia" w:cs="宋体" w:hint="eastAsia"/>
                <w:color w:val="000000"/>
                <w:kern w:val="0"/>
                <w:sz w:val="18"/>
                <w:szCs w:val="18"/>
              </w:rPr>
              <w:t>满洋路</w:t>
            </w:r>
            <w:proofErr w:type="gramEnd"/>
            <w:r w:rsidRPr="00C47110">
              <w:rPr>
                <w:rFonts w:asciiTheme="minorEastAsia" w:hAnsiTheme="minorEastAsia" w:cs="宋体" w:hint="eastAsia"/>
                <w:color w:val="000000"/>
                <w:kern w:val="0"/>
                <w:sz w:val="18"/>
                <w:szCs w:val="18"/>
              </w:rPr>
              <w:t>至岭下支路）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10.89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3974.85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江九路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39.325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14353.625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74</w:t>
            </w:r>
          </w:p>
        </w:tc>
        <w:tc>
          <w:tcPr>
            <w:tcW w:w="9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连福路（</w:t>
            </w:r>
            <w:proofErr w:type="gramStart"/>
            <w:r w:rsidRPr="00C47110">
              <w:rPr>
                <w:rFonts w:asciiTheme="minorEastAsia" w:hAnsiTheme="minorEastAsia" w:cs="宋体" w:hint="eastAsia"/>
                <w:color w:val="000000"/>
                <w:kern w:val="0"/>
                <w:sz w:val="18"/>
                <w:szCs w:val="18"/>
              </w:rPr>
              <w:t>招贤路至乾横</w:t>
            </w:r>
            <w:proofErr w:type="gramEnd"/>
            <w:r w:rsidRPr="00C47110">
              <w:rPr>
                <w:rFonts w:asciiTheme="minorEastAsia" w:hAnsiTheme="minorEastAsia" w:cs="宋体" w:hint="eastAsia"/>
                <w:color w:val="000000"/>
                <w:kern w:val="0"/>
                <w:sz w:val="18"/>
                <w:szCs w:val="18"/>
              </w:rPr>
              <w:t>南路）</w:t>
            </w:r>
          </w:p>
        </w:tc>
        <w:tc>
          <w:tcPr>
            <w:tcW w:w="65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62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74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14.52</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5299.8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浦乾路</w:t>
            </w:r>
            <w:proofErr w:type="gramEnd"/>
            <w:r w:rsidRPr="00C47110">
              <w:rPr>
                <w:rFonts w:asciiTheme="minorEastAsia" w:hAnsiTheme="minorEastAsia" w:cs="宋体" w:hint="eastAsia"/>
                <w:color w:val="000000"/>
                <w:kern w:val="0"/>
                <w:sz w:val="18"/>
                <w:szCs w:val="18"/>
              </w:rPr>
              <w:t>（福马路</w:t>
            </w:r>
            <w:proofErr w:type="gramStart"/>
            <w:r w:rsidRPr="00C47110">
              <w:rPr>
                <w:rFonts w:asciiTheme="minorEastAsia" w:hAnsiTheme="minorEastAsia" w:cs="宋体" w:hint="eastAsia"/>
                <w:color w:val="000000"/>
                <w:kern w:val="0"/>
                <w:sz w:val="18"/>
                <w:szCs w:val="18"/>
              </w:rPr>
              <w:t>至连洋路</w:t>
            </w:r>
            <w:proofErr w:type="gramEnd"/>
            <w:r w:rsidRPr="00C47110">
              <w:rPr>
                <w:rFonts w:asciiTheme="minorEastAsia" w:hAnsiTheme="minorEastAsia" w:cs="宋体" w:hint="eastAsia"/>
                <w:color w:val="000000"/>
                <w:kern w:val="0"/>
                <w:sz w:val="18"/>
                <w:szCs w:val="18"/>
              </w:rPr>
              <w:t>）</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38.72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14132.8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招贤路（福马路</w:t>
            </w:r>
            <w:proofErr w:type="gramStart"/>
            <w:r w:rsidRPr="00C47110">
              <w:rPr>
                <w:rFonts w:asciiTheme="minorEastAsia" w:hAnsiTheme="minorEastAsia" w:cs="宋体" w:hint="eastAsia"/>
                <w:color w:val="000000"/>
                <w:kern w:val="0"/>
                <w:sz w:val="18"/>
                <w:szCs w:val="18"/>
              </w:rPr>
              <w:t>至连洋路</w:t>
            </w:r>
            <w:proofErr w:type="gramEnd"/>
            <w:r w:rsidRPr="00C47110">
              <w:rPr>
                <w:rFonts w:asciiTheme="minorEastAsia" w:hAnsiTheme="minorEastAsia" w:cs="宋体" w:hint="eastAsia"/>
                <w:color w:val="000000"/>
                <w:kern w:val="0"/>
                <w:sz w:val="18"/>
                <w:szCs w:val="18"/>
              </w:rPr>
              <w:t>）</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87.725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32019.625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长福路（</w:t>
            </w:r>
            <w:proofErr w:type="gramStart"/>
            <w:r w:rsidRPr="00C47110">
              <w:rPr>
                <w:rFonts w:asciiTheme="minorEastAsia" w:hAnsiTheme="minorEastAsia" w:cs="宋体" w:hint="eastAsia"/>
                <w:color w:val="000000"/>
                <w:kern w:val="0"/>
                <w:sz w:val="18"/>
                <w:szCs w:val="18"/>
              </w:rPr>
              <w:t>晋连路</w:t>
            </w:r>
            <w:proofErr w:type="gramEnd"/>
            <w:r w:rsidRPr="00C47110">
              <w:rPr>
                <w:rFonts w:asciiTheme="minorEastAsia" w:hAnsiTheme="minorEastAsia" w:cs="宋体" w:hint="eastAsia"/>
                <w:color w:val="000000"/>
                <w:kern w:val="0"/>
                <w:sz w:val="18"/>
                <w:szCs w:val="18"/>
              </w:rPr>
              <w:t>至国货路）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78.65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28707.25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78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北光明港路（六一路至晋安南路）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125.84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45931.6</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曙光支路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99.825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36436.125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曙光路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87.725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32019.625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半山支路（福</w:t>
            </w:r>
            <w:proofErr w:type="gramStart"/>
            <w:r w:rsidRPr="00C47110">
              <w:rPr>
                <w:rFonts w:asciiTheme="minorEastAsia" w:hAnsiTheme="minorEastAsia" w:cs="宋体" w:hint="eastAsia"/>
                <w:color w:val="000000"/>
                <w:kern w:val="0"/>
                <w:sz w:val="18"/>
                <w:szCs w:val="18"/>
              </w:rPr>
              <w:t>马路至鼓山</w:t>
            </w:r>
            <w:proofErr w:type="gramEnd"/>
            <w:r w:rsidRPr="00C47110">
              <w:rPr>
                <w:rFonts w:asciiTheme="minorEastAsia" w:hAnsiTheme="minorEastAsia" w:cs="宋体" w:hint="eastAsia"/>
                <w:color w:val="000000"/>
                <w:kern w:val="0"/>
                <w:sz w:val="18"/>
                <w:szCs w:val="18"/>
              </w:rPr>
              <w:t>一号</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27.225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9937.125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光明南路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102.85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37540.25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鳌峰支路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52998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连洋路</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47.19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17224.35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秋龙路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60.5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22082.5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晋连路</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192</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59.136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21584.64</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东山路（东山桥）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62.92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22965.8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5115" w:type="dxa"/>
            <w:gridSpan w:val="7"/>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小计</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9338633.04</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C47110" w:rsidTr="00F021A4">
        <w:trPr>
          <w:trHeight w:val="270"/>
          <w:jc w:val="center"/>
        </w:trPr>
        <w:tc>
          <w:tcPr>
            <w:tcW w:w="14775" w:type="dxa"/>
            <w:gridSpan w:val="20"/>
            <w:shd w:val="clear" w:color="000000" w:fill="FFFFFF"/>
            <w:vAlign w:val="center"/>
            <w:hideMark/>
          </w:tcPr>
          <w:p w:rsidR="00C47110" w:rsidRPr="00C47110" w:rsidRDefault="00C47110" w:rsidP="00555241">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二、台江、晋安区12年后（灯数：</w:t>
            </w:r>
            <w:r w:rsidR="00555241">
              <w:rPr>
                <w:rFonts w:asciiTheme="minorEastAsia" w:hAnsiTheme="minorEastAsia" w:cs="宋体" w:hint="eastAsia"/>
                <w:color w:val="000000"/>
                <w:kern w:val="0"/>
                <w:sz w:val="18"/>
                <w:szCs w:val="18"/>
              </w:rPr>
              <w:t>2659</w:t>
            </w:r>
            <w:r w:rsidRPr="00C47110">
              <w:rPr>
                <w:rFonts w:asciiTheme="minorEastAsia" w:hAnsiTheme="minorEastAsia" w:cs="宋体" w:hint="eastAsia"/>
                <w:color w:val="000000"/>
                <w:kern w:val="0"/>
                <w:sz w:val="18"/>
                <w:szCs w:val="18"/>
              </w:rPr>
              <w:t>盏）</w:t>
            </w:r>
          </w:p>
        </w:tc>
      </w:tr>
      <w:tr w:rsidR="00C47110" w:rsidRPr="000B3295" w:rsidTr="00F021A4">
        <w:trPr>
          <w:trHeight w:val="90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序号</w:t>
            </w:r>
          </w:p>
        </w:tc>
        <w:tc>
          <w:tcPr>
            <w:tcW w:w="9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道路名称</w:t>
            </w:r>
          </w:p>
        </w:tc>
        <w:tc>
          <w:tcPr>
            <w:tcW w:w="65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改造前车行道侧功率（W)</w:t>
            </w:r>
          </w:p>
        </w:tc>
        <w:tc>
          <w:tcPr>
            <w:tcW w:w="62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改造前人行道侧/非机动车道功率（W)</w:t>
            </w:r>
          </w:p>
        </w:tc>
        <w:tc>
          <w:tcPr>
            <w:tcW w:w="7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74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改造前每天运行时间（小时）</w:t>
            </w:r>
          </w:p>
        </w:tc>
        <w:tc>
          <w:tcPr>
            <w:tcW w:w="75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改造前每天总功耗（kw.h）</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改造前年功耗（kw.h)</w:t>
            </w:r>
          </w:p>
        </w:tc>
        <w:tc>
          <w:tcPr>
            <w:tcW w:w="67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w:t>
            </w:r>
            <w:proofErr w:type="gramStart"/>
            <w:r w:rsidRPr="00C47110">
              <w:rPr>
                <w:rFonts w:asciiTheme="minorEastAsia" w:hAnsiTheme="minorEastAsia" w:cs="宋体" w:hint="eastAsia"/>
                <w:color w:val="000000"/>
                <w:kern w:val="0"/>
                <w:sz w:val="18"/>
                <w:szCs w:val="18"/>
              </w:rPr>
              <w:t>车行道侧全夜灯</w:t>
            </w:r>
            <w:proofErr w:type="gramEnd"/>
            <w:r w:rsidRPr="00C47110">
              <w:rPr>
                <w:rFonts w:asciiTheme="minorEastAsia" w:hAnsiTheme="minorEastAsia" w:cs="宋体" w:hint="eastAsia"/>
                <w:color w:val="000000"/>
                <w:kern w:val="0"/>
                <w:sz w:val="18"/>
                <w:szCs w:val="18"/>
              </w:rPr>
              <w:t>功率（W)</w:t>
            </w:r>
          </w:p>
        </w:tc>
        <w:tc>
          <w:tcPr>
            <w:tcW w:w="629"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改造后人行道侧/</w:t>
            </w:r>
            <w:proofErr w:type="gramStart"/>
            <w:r w:rsidRPr="00C47110">
              <w:rPr>
                <w:rFonts w:asciiTheme="minorEastAsia" w:hAnsiTheme="minorEastAsia" w:cs="宋体" w:hint="eastAsia"/>
                <w:color w:val="000000"/>
                <w:kern w:val="0"/>
                <w:sz w:val="18"/>
                <w:szCs w:val="18"/>
              </w:rPr>
              <w:t>非机动车道侧全夜灯</w:t>
            </w:r>
            <w:proofErr w:type="gramEnd"/>
            <w:r w:rsidRPr="00C47110">
              <w:rPr>
                <w:rFonts w:asciiTheme="minorEastAsia" w:hAnsiTheme="minorEastAsia" w:cs="宋体" w:hint="eastAsia"/>
                <w:color w:val="000000"/>
                <w:kern w:val="0"/>
                <w:sz w:val="18"/>
                <w:szCs w:val="18"/>
              </w:rPr>
              <w:t>功率（W)</w:t>
            </w:r>
          </w:p>
        </w:tc>
        <w:tc>
          <w:tcPr>
            <w:tcW w:w="55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改造后全夜灯每天运行时间（小时）</w:t>
            </w:r>
          </w:p>
        </w:tc>
        <w:tc>
          <w:tcPr>
            <w:tcW w:w="85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改造后全夜灯每天总功耗（kw.h)</w:t>
            </w:r>
          </w:p>
        </w:tc>
        <w:tc>
          <w:tcPr>
            <w:tcW w:w="644"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改造后车行道侧半夜灯功率（W)</w:t>
            </w:r>
          </w:p>
        </w:tc>
        <w:tc>
          <w:tcPr>
            <w:tcW w:w="67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改造后人行道侧/非机动车道半夜灯功率（W)</w:t>
            </w:r>
          </w:p>
        </w:tc>
        <w:tc>
          <w:tcPr>
            <w:tcW w:w="65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改造后半夜</w:t>
            </w:r>
            <w:proofErr w:type="gramStart"/>
            <w:r w:rsidRPr="00C47110">
              <w:rPr>
                <w:rFonts w:asciiTheme="minorEastAsia" w:hAnsiTheme="minorEastAsia" w:cs="宋体" w:hint="eastAsia"/>
                <w:color w:val="000000"/>
                <w:kern w:val="0"/>
                <w:sz w:val="18"/>
                <w:szCs w:val="18"/>
              </w:rPr>
              <w:t>灯每天</w:t>
            </w:r>
            <w:proofErr w:type="gramEnd"/>
            <w:r w:rsidRPr="00C47110">
              <w:rPr>
                <w:rFonts w:asciiTheme="minorEastAsia" w:hAnsiTheme="minorEastAsia" w:cs="宋体" w:hint="eastAsia"/>
                <w:color w:val="000000"/>
                <w:kern w:val="0"/>
                <w:sz w:val="18"/>
                <w:szCs w:val="18"/>
              </w:rPr>
              <w:t>运行时间（小时）</w:t>
            </w:r>
          </w:p>
        </w:tc>
        <w:tc>
          <w:tcPr>
            <w:tcW w:w="84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改造后半夜</w:t>
            </w:r>
            <w:proofErr w:type="gramStart"/>
            <w:r w:rsidRPr="00C47110">
              <w:rPr>
                <w:rFonts w:asciiTheme="minorEastAsia" w:hAnsiTheme="minorEastAsia" w:cs="宋体" w:hint="eastAsia"/>
                <w:color w:val="000000"/>
                <w:kern w:val="0"/>
                <w:sz w:val="18"/>
                <w:szCs w:val="18"/>
              </w:rPr>
              <w:t>灯每天</w:t>
            </w:r>
            <w:proofErr w:type="gramEnd"/>
            <w:r w:rsidRPr="00C47110">
              <w:rPr>
                <w:rFonts w:asciiTheme="minorEastAsia" w:hAnsiTheme="minorEastAsia" w:cs="宋体" w:hint="eastAsia"/>
                <w:color w:val="000000"/>
                <w:kern w:val="0"/>
                <w:sz w:val="18"/>
                <w:szCs w:val="18"/>
              </w:rPr>
              <w:t>总功耗（kw.h)</w:t>
            </w:r>
          </w:p>
        </w:tc>
        <w:tc>
          <w:tcPr>
            <w:tcW w:w="84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w:t>
            </w:r>
            <w:proofErr w:type="gramStart"/>
            <w:r w:rsidRPr="00C47110">
              <w:rPr>
                <w:rFonts w:asciiTheme="minorEastAsia" w:hAnsiTheme="minorEastAsia" w:cs="宋体" w:hint="eastAsia"/>
                <w:color w:val="000000"/>
                <w:kern w:val="0"/>
                <w:sz w:val="18"/>
                <w:szCs w:val="18"/>
              </w:rPr>
              <w:t>后年总功耗</w:t>
            </w:r>
            <w:proofErr w:type="gramEnd"/>
            <w:r w:rsidRPr="00C47110">
              <w:rPr>
                <w:rFonts w:asciiTheme="minorEastAsia" w:hAnsiTheme="minorEastAsia" w:cs="宋体" w:hint="eastAsia"/>
                <w:color w:val="000000"/>
                <w:kern w:val="0"/>
                <w:sz w:val="18"/>
                <w:szCs w:val="18"/>
              </w:rPr>
              <w:t>（kw.h)</w:t>
            </w:r>
          </w:p>
        </w:tc>
        <w:tc>
          <w:tcPr>
            <w:tcW w:w="1014"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节电率（%）</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六一中路（二桥</w:t>
            </w:r>
            <w:proofErr w:type="gramStart"/>
            <w:r w:rsidRPr="00C47110">
              <w:rPr>
                <w:rFonts w:asciiTheme="minorEastAsia" w:hAnsiTheme="minorEastAsia" w:cs="宋体" w:hint="eastAsia"/>
                <w:color w:val="000000"/>
                <w:kern w:val="0"/>
                <w:sz w:val="18"/>
                <w:szCs w:val="18"/>
              </w:rPr>
              <w:t>至群众</w:t>
            </w:r>
            <w:proofErr w:type="gramEnd"/>
            <w:r w:rsidRPr="00C47110">
              <w:rPr>
                <w:rFonts w:asciiTheme="minorEastAsia" w:hAnsiTheme="minorEastAsia" w:cs="宋体" w:hint="eastAsia"/>
                <w:color w:val="000000"/>
                <w:kern w:val="0"/>
                <w:sz w:val="18"/>
                <w:szCs w:val="18"/>
              </w:rPr>
              <w:t>东</w:t>
            </w:r>
            <w:r w:rsidRPr="00C47110">
              <w:rPr>
                <w:rFonts w:asciiTheme="minorEastAsia" w:hAnsiTheme="minorEastAsia" w:cs="宋体" w:hint="eastAsia"/>
                <w:color w:val="000000"/>
                <w:kern w:val="0"/>
                <w:sz w:val="18"/>
                <w:szCs w:val="18"/>
              </w:rPr>
              <w:lastRenderedPageBreak/>
              <w:t>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958.32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349786.8</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台江路（含步行街改造）</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178.475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65143.375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五一中路（国货路至古田路）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468.27</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170918.55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螺洲大桥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968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353320</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鳌峰大桥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308.55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112620.75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橘园洲大桥</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641.3</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234074.5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华林北路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605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286.165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104450.225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福兴大道（福马路至化工路）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2008.6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733139</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福光南路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75</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250.8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91542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斗池路</w:t>
            </w:r>
            <w:proofErr w:type="gramEnd"/>
            <w:r w:rsidRPr="00C47110">
              <w:rPr>
                <w:rFonts w:asciiTheme="minorEastAsia" w:hAnsiTheme="minorEastAsia" w:cs="宋体" w:hint="eastAsia"/>
                <w:color w:val="000000"/>
                <w:kern w:val="0"/>
                <w:sz w:val="18"/>
                <w:szCs w:val="18"/>
              </w:rPr>
              <w:t>（白马中路</w:t>
            </w:r>
            <w:proofErr w:type="gramStart"/>
            <w:r w:rsidRPr="00C47110">
              <w:rPr>
                <w:rFonts w:asciiTheme="minorEastAsia" w:hAnsiTheme="minorEastAsia" w:cs="宋体" w:hint="eastAsia"/>
                <w:color w:val="000000"/>
                <w:kern w:val="0"/>
                <w:sz w:val="18"/>
                <w:szCs w:val="18"/>
              </w:rPr>
              <w:t>至工业</w:t>
            </w:r>
            <w:proofErr w:type="gramEnd"/>
            <w:r w:rsidRPr="00C47110">
              <w:rPr>
                <w:rFonts w:asciiTheme="minorEastAsia" w:hAnsiTheme="minorEastAsia" w:cs="宋体" w:hint="eastAsia"/>
                <w:color w:val="000000"/>
                <w:kern w:val="0"/>
                <w:sz w:val="18"/>
                <w:szCs w:val="18"/>
              </w:rPr>
              <w:t>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88330</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9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山北路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19.36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7066.4</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95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78.65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28707.25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坂</w:t>
            </w:r>
            <w:proofErr w:type="gramEnd"/>
            <w:r w:rsidRPr="00C47110">
              <w:rPr>
                <w:rFonts w:asciiTheme="minorEastAsia" w:hAnsiTheme="minorEastAsia" w:cs="宋体" w:hint="eastAsia"/>
                <w:color w:val="000000"/>
                <w:kern w:val="0"/>
                <w:sz w:val="18"/>
                <w:szCs w:val="18"/>
              </w:rPr>
              <w:t>中路（秀峰路至</w:t>
            </w:r>
            <w:proofErr w:type="gramStart"/>
            <w:r w:rsidRPr="00C47110">
              <w:rPr>
                <w:rFonts w:asciiTheme="minorEastAsia" w:hAnsiTheme="minorEastAsia" w:cs="宋体" w:hint="eastAsia"/>
                <w:color w:val="000000"/>
                <w:kern w:val="0"/>
                <w:sz w:val="18"/>
                <w:szCs w:val="18"/>
              </w:rPr>
              <w:t>篁</w:t>
            </w:r>
            <w:proofErr w:type="gramEnd"/>
            <w:r w:rsidRPr="00C47110">
              <w:rPr>
                <w:rFonts w:asciiTheme="minorEastAsia" w:hAnsiTheme="minorEastAsia" w:cs="宋体" w:hint="eastAsia"/>
                <w:color w:val="000000"/>
                <w:kern w:val="0"/>
                <w:sz w:val="18"/>
                <w:szCs w:val="18"/>
              </w:rPr>
              <w:t>村路）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67.76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24732.4</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西洋路（白马中路至加洋路）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90.75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33123.75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儿童公园路（五一中路至广</w:t>
            </w:r>
            <w:r w:rsidRPr="00C47110">
              <w:rPr>
                <w:rFonts w:asciiTheme="minorEastAsia" w:hAnsiTheme="minorEastAsia" w:cs="宋体" w:hint="eastAsia"/>
                <w:color w:val="000000"/>
                <w:kern w:val="0"/>
                <w:sz w:val="18"/>
                <w:szCs w:val="18"/>
              </w:rPr>
              <w:lastRenderedPageBreak/>
              <w:t>达路）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93.775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34227.875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16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下杭路</w:t>
            </w:r>
            <w:proofErr w:type="gramEnd"/>
            <w:r w:rsidRPr="00C47110">
              <w:rPr>
                <w:rFonts w:asciiTheme="minorEastAsia" w:hAnsiTheme="minorEastAsia" w:cs="宋体" w:hint="eastAsia"/>
                <w:color w:val="000000"/>
                <w:kern w:val="0"/>
                <w:sz w:val="18"/>
                <w:szCs w:val="18"/>
              </w:rPr>
              <w:t>（隆平路至白马路）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54.45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19874.25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下杭路</w:t>
            </w:r>
            <w:proofErr w:type="gramEnd"/>
            <w:r w:rsidRPr="00C47110">
              <w:rPr>
                <w:rFonts w:asciiTheme="minorEastAsia" w:hAnsiTheme="minorEastAsia" w:cs="宋体" w:hint="eastAsia"/>
                <w:color w:val="000000"/>
                <w:kern w:val="0"/>
                <w:sz w:val="18"/>
                <w:szCs w:val="18"/>
              </w:rPr>
              <w:t>（八一七中路至三通路）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77</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34.848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12719.52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亚兴路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157.3</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57414.5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望龙一路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440</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48.4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17666</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祥坂</w:t>
            </w:r>
            <w:proofErr w:type="gramEnd"/>
            <w:r w:rsidRPr="00C47110">
              <w:rPr>
                <w:rFonts w:asciiTheme="minorEastAsia" w:hAnsiTheme="minorEastAsia" w:cs="宋体" w:hint="eastAsia"/>
                <w:color w:val="000000"/>
                <w:kern w:val="0"/>
                <w:sz w:val="18"/>
                <w:szCs w:val="18"/>
              </w:rPr>
              <w:t>街</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121</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44165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振武路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87.725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32019.625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尚文路</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45.375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16561.875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长汀街</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275</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45.375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16561.875</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5115" w:type="dxa"/>
            <w:gridSpan w:val="7"/>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小计</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2648165.52</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C47110" w:rsidTr="00F021A4">
        <w:trPr>
          <w:trHeight w:val="270"/>
          <w:jc w:val="center"/>
        </w:trPr>
        <w:tc>
          <w:tcPr>
            <w:tcW w:w="11408" w:type="dxa"/>
            <w:gridSpan w:val="16"/>
            <w:shd w:val="clear" w:color="auto" w:fill="auto"/>
            <w:noWrap/>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三、晋安区区管（2237盏）</w:t>
            </w:r>
          </w:p>
        </w:tc>
        <w:tc>
          <w:tcPr>
            <w:tcW w:w="661"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0B3295" w:rsidTr="00F021A4">
        <w:trPr>
          <w:trHeight w:val="624"/>
          <w:jc w:val="center"/>
        </w:trPr>
        <w:tc>
          <w:tcPr>
            <w:tcW w:w="61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序号</w:t>
            </w:r>
          </w:p>
        </w:tc>
        <w:tc>
          <w:tcPr>
            <w:tcW w:w="9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道路名称</w:t>
            </w:r>
          </w:p>
        </w:tc>
        <w:tc>
          <w:tcPr>
            <w:tcW w:w="65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改造前车行道侧功率（W)</w:t>
            </w:r>
          </w:p>
        </w:tc>
        <w:tc>
          <w:tcPr>
            <w:tcW w:w="62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改造前人行道侧/非机动车道功率（W)</w:t>
            </w:r>
          </w:p>
        </w:tc>
        <w:tc>
          <w:tcPr>
            <w:tcW w:w="7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4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改造前每天运行时间（小时）</w:t>
            </w:r>
          </w:p>
        </w:tc>
        <w:tc>
          <w:tcPr>
            <w:tcW w:w="75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改造前每天总功耗（kw.h）</w:t>
            </w:r>
          </w:p>
        </w:tc>
        <w:tc>
          <w:tcPr>
            <w:tcW w:w="851"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改造前年功耗（kw.h)</w:t>
            </w:r>
          </w:p>
        </w:tc>
        <w:tc>
          <w:tcPr>
            <w:tcW w:w="673"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w:t>
            </w:r>
            <w:proofErr w:type="gramStart"/>
            <w:r w:rsidRPr="00C47110">
              <w:rPr>
                <w:rFonts w:asciiTheme="minorEastAsia" w:hAnsiTheme="minorEastAsia" w:cs="宋体" w:hint="eastAsia"/>
                <w:kern w:val="0"/>
                <w:sz w:val="18"/>
                <w:szCs w:val="18"/>
              </w:rPr>
              <w:t>车行道侧全夜灯</w:t>
            </w:r>
            <w:proofErr w:type="gramEnd"/>
            <w:r w:rsidRPr="00C47110">
              <w:rPr>
                <w:rFonts w:asciiTheme="minorEastAsia" w:hAnsiTheme="minorEastAsia" w:cs="宋体" w:hint="eastAsia"/>
                <w:kern w:val="0"/>
                <w:sz w:val="18"/>
                <w:szCs w:val="18"/>
              </w:rPr>
              <w:t>功率（W)</w:t>
            </w:r>
          </w:p>
        </w:tc>
        <w:tc>
          <w:tcPr>
            <w:tcW w:w="629"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w:t>
            </w:r>
            <w:proofErr w:type="gramStart"/>
            <w:r w:rsidRPr="00C47110">
              <w:rPr>
                <w:rFonts w:asciiTheme="minorEastAsia" w:hAnsiTheme="minorEastAsia" w:cs="宋体" w:hint="eastAsia"/>
                <w:kern w:val="0"/>
                <w:sz w:val="18"/>
                <w:szCs w:val="18"/>
              </w:rPr>
              <w:t>非机动车道侧全夜灯</w:t>
            </w:r>
            <w:proofErr w:type="gramEnd"/>
            <w:r w:rsidRPr="00C47110">
              <w:rPr>
                <w:rFonts w:asciiTheme="minorEastAsia" w:hAnsiTheme="minorEastAsia" w:cs="宋体" w:hint="eastAsia"/>
                <w:kern w:val="0"/>
                <w:sz w:val="18"/>
                <w:szCs w:val="18"/>
              </w:rPr>
              <w:t>功率（W)</w:t>
            </w:r>
          </w:p>
        </w:tc>
        <w:tc>
          <w:tcPr>
            <w:tcW w:w="553"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63"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改造后全夜灯每天运行时间（小时）</w:t>
            </w:r>
          </w:p>
        </w:tc>
        <w:tc>
          <w:tcPr>
            <w:tcW w:w="851"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改造后全夜灯每天总功耗（kw.h)</w:t>
            </w:r>
          </w:p>
        </w:tc>
        <w:tc>
          <w:tcPr>
            <w:tcW w:w="644"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改造后车行道侧半夜灯功率（W)</w:t>
            </w:r>
          </w:p>
        </w:tc>
        <w:tc>
          <w:tcPr>
            <w:tcW w:w="673"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改造后人行道侧/非机动车道半夜灯功率（W)</w:t>
            </w:r>
          </w:p>
        </w:tc>
        <w:tc>
          <w:tcPr>
            <w:tcW w:w="65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661"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改造后半夜</w:t>
            </w:r>
            <w:proofErr w:type="gramStart"/>
            <w:r w:rsidRPr="00C47110">
              <w:rPr>
                <w:rFonts w:asciiTheme="minorEastAsia" w:hAnsiTheme="minorEastAsia" w:cs="宋体" w:hint="eastAsia"/>
                <w:b/>
                <w:bCs/>
                <w:kern w:val="0"/>
                <w:sz w:val="18"/>
                <w:szCs w:val="18"/>
              </w:rPr>
              <w:t>灯每天</w:t>
            </w:r>
            <w:proofErr w:type="gramEnd"/>
            <w:r w:rsidRPr="00C47110">
              <w:rPr>
                <w:rFonts w:asciiTheme="minorEastAsia" w:hAnsiTheme="minorEastAsia" w:cs="宋体" w:hint="eastAsia"/>
                <w:b/>
                <w:bCs/>
                <w:kern w:val="0"/>
                <w:sz w:val="18"/>
                <w:szCs w:val="18"/>
              </w:rPr>
              <w:t>运行时间（小时）</w:t>
            </w:r>
          </w:p>
        </w:tc>
        <w:tc>
          <w:tcPr>
            <w:tcW w:w="84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改造后半夜</w:t>
            </w:r>
            <w:proofErr w:type="gramStart"/>
            <w:r w:rsidRPr="00C47110">
              <w:rPr>
                <w:rFonts w:asciiTheme="minorEastAsia" w:hAnsiTheme="minorEastAsia" w:cs="宋体" w:hint="eastAsia"/>
                <w:kern w:val="0"/>
                <w:sz w:val="18"/>
                <w:szCs w:val="18"/>
              </w:rPr>
              <w:t>灯每天</w:t>
            </w:r>
            <w:proofErr w:type="gramEnd"/>
            <w:r w:rsidRPr="00C47110">
              <w:rPr>
                <w:rFonts w:asciiTheme="minorEastAsia" w:hAnsiTheme="minorEastAsia" w:cs="宋体" w:hint="eastAsia"/>
                <w:kern w:val="0"/>
                <w:sz w:val="18"/>
                <w:szCs w:val="18"/>
              </w:rPr>
              <w:t>总功耗（kw.h)</w:t>
            </w:r>
          </w:p>
        </w:tc>
        <w:tc>
          <w:tcPr>
            <w:tcW w:w="84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w:t>
            </w:r>
            <w:proofErr w:type="gramStart"/>
            <w:r w:rsidRPr="00C47110">
              <w:rPr>
                <w:rFonts w:asciiTheme="minorEastAsia" w:hAnsiTheme="minorEastAsia" w:cs="宋体" w:hint="eastAsia"/>
                <w:kern w:val="0"/>
                <w:sz w:val="18"/>
                <w:szCs w:val="18"/>
              </w:rPr>
              <w:t>后年总功耗</w:t>
            </w:r>
            <w:proofErr w:type="gramEnd"/>
            <w:r w:rsidRPr="00C47110">
              <w:rPr>
                <w:rFonts w:asciiTheme="minorEastAsia" w:hAnsiTheme="minorEastAsia" w:cs="宋体" w:hint="eastAsia"/>
                <w:kern w:val="0"/>
                <w:sz w:val="18"/>
                <w:szCs w:val="18"/>
              </w:rPr>
              <w:t>（kw.h)</w:t>
            </w:r>
          </w:p>
        </w:tc>
        <w:tc>
          <w:tcPr>
            <w:tcW w:w="1014" w:type="dxa"/>
            <w:vMerge w:val="restart"/>
            <w:shd w:val="clear" w:color="auto" w:fill="auto"/>
            <w:noWrap/>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节电率（%）</w:t>
            </w:r>
          </w:p>
        </w:tc>
      </w:tr>
      <w:tr w:rsidR="000B3295" w:rsidRPr="00C47110" w:rsidTr="00F021A4">
        <w:trPr>
          <w:trHeight w:val="624"/>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956" w:type="dxa"/>
            <w:vMerge/>
            <w:vAlign w:val="center"/>
            <w:hideMark/>
          </w:tcPr>
          <w:p w:rsidR="00C47110" w:rsidRPr="00C47110" w:rsidRDefault="00C47110" w:rsidP="000B3295">
            <w:pPr>
              <w:widowControl/>
              <w:snapToGrid w:val="0"/>
              <w:jc w:val="left"/>
              <w:rPr>
                <w:rFonts w:asciiTheme="minorEastAsia" w:hAnsiTheme="minorEastAsia" w:cs="宋体"/>
                <w:color w:val="FF0000"/>
                <w:kern w:val="0"/>
                <w:sz w:val="18"/>
                <w:szCs w:val="18"/>
              </w:rPr>
            </w:pPr>
          </w:p>
        </w:tc>
        <w:tc>
          <w:tcPr>
            <w:tcW w:w="659" w:type="dxa"/>
            <w:vMerge/>
            <w:vAlign w:val="center"/>
            <w:hideMark/>
          </w:tcPr>
          <w:p w:rsidR="00C47110" w:rsidRPr="00C47110" w:rsidRDefault="00C47110" w:rsidP="000B3295">
            <w:pPr>
              <w:widowControl/>
              <w:snapToGrid w:val="0"/>
              <w:jc w:val="left"/>
              <w:rPr>
                <w:rFonts w:asciiTheme="minorEastAsia" w:hAnsiTheme="minorEastAsia" w:cs="宋体"/>
                <w:color w:val="FF0000"/>
                <w:kern w:val="0"/>
                <w:sz w:val="18"/>
                <w:szCs w:val="18"/>
              </w:rPr>
            </w:pPr>
          </w:p>
        </w:tc>
        <w:tc>
          <w:tcPr>
            <w:tcW w:w="629" w:type="dxa"/>
            <w:vMerge/>
            <w:vAlign w:val="center"/>
            <w:hideMark/>
          </w:tcPr>
          <w:p w:rsidR="00C47110" w:rsidRPr="00C47110" w:rsidRDefault="00C47110" w:rsidP="000B3295">
            <w:pPr>
              <w:widowControl/>
              <w:snapToGrid w:val="0"/>
              <w:jc w:val="left"/>
              <w:rPr>
                <w:rFonts w:asciiTheme="minorEastAsia" w:hAnsiTheme="minorEastAsia" w:cs="宋体"/>
                <w:color w:val="FF0000"/>
                <w:kern w:val="0"/>
                <w:sz w:val="18"/>
                <w:szCs w:val="18"/>
              </w:rPr>
            </w:pPr>
          </w:p>
        </w:tc>
        <w:tc>
          <w:tcPr>
            <w:tcW w:w="756" w:type="dxa"/>
            <w:vMerge/>
            <w:vAlign w:val="center"/>
            <w:hideMark/>
          </w:tcPr>
          <w:p w:rsidR="00C47110" w:rsidRPr="00C47110" w:rsidRDefault="00C47110" w:rsidP="000B3295">
            <w:pPr>
              <w:widowControl/>
              <w:snapToGrid w:val="0"/>
              <w:jc w:val="left"/>
              <w:rPr>
                <w:rFonts w:asciiTheme="minorEastAsia" w:hAnsiTheme="minorEastAsia" w:cs="宋体"/>
                <w:color w:val="FF0000"/>
                <w:kern w:val="0"/>
                <w:sz w:val="18"/>
                <w:szCs w:val="18"/>
              </w:rPr>
            </w:pPr>
          </w:p>
        </w:tc>
        <w:tc>
          <w:tcPr>
            <w:tcW w:w="749" w:type="dxa"/>
            <w:vMerge/>
            <w:vAlign w:val="center"/>
            <w:hideMark/>
          </w:tcPr>
          <w:p w:rsidR="00C47110" w:rsidRPr="00C47110" w:rsidRDefault="00C47110" w:rsidP="000B3295">
            <w:pPr>
              <w:widowControl/>
              <w:snapToGrid w:val="0"/>
              <w:jc w:val="left"/>
              <w:rPr>
                <w:rFonts w:asciiTheme="minorEastAsia" w:hAnsiTheme="minorEastAsia" w:cs="宋体"/>
                <w:b/>
                <w:bCs/>
                <w:color w:val="FF0000"/>
                <w:kern w:val="0"/>
                <w:sz w:val="18"/>
                <w:szCs w:val="18"/>
              </w:rPr>
            </w:pPr>
          </w:p>
        </w:tc>
        <w:tc>
          <w:tcPr>
            <w:tcW w:w="750" w:type="dxa"/>
            <w:vMerge/>
            <w:vAlign w:val="center"/>
            <w:hideMark/>
          </w:tcPr>
          <w:p w:rsidR="00C47110" w:rsidRPr="00C47110" w:rsidRDefault="00C47110" w:rsidP="000B3295">
            <w:pPr>
              <w:widowControl/>
              <w:snapToGrid w:val="0"/>
              <w:jc w:val="left"/>
              <w:rPr>
                <w:rFonts w:asciiTheme="minorEastAsia" w:hAnsiTheme="minorEastAsia" w:cs="宋体"/>
                <w:b/>
                <w:bCs/>
                <w:color w:val="FF0000"/>
                <w:kern w:val="0"/>
                <w:sz w:val="18"/>
                <w:szCs w:val="18"/>
              </w:rPr>
            </w:pPr>
          </w:p>
        </w:tc>
        <w:tc>
          <w:tcPr>
            <w:tcW w:w="851" w:type="dxa"/>
            <w:vMerge/>
            <w:vAlign w:val="center"/>
            <w:hideMark/>
          </w:tcPr>
          <w:p w:rsidR="00C47110" w:rsidRPr="00C47110" w:rsidRDefault="00C47110" w:rsidP="000B3295">
            <w:pPr>
              <w:widowControl/>
              <w:snapToGrid w:val="0"/>
              <w:jc w:val="left"/>
              <w:rPr>
                <w:rFonts w:asciiTheme="minorEastAsia" w:hAnsiTheme="minorEastAsia" w:cs="宋体"/>
                <w:b/>
                <w:bCs/>
                <w:color w:val="FF0000"/>
                <w:kern w:val="0"/>
                <w:sz w:val="18"/>
                <w:szCs w:val="18"/>
              </w:rPr>
            </w:pPr>
          </w:p>
        </w:tc>
        <w:tc>
          <w:tcPr>
            <w:tcW w:w="673"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29"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553"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63"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851"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644"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73"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5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61"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84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84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014"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崇安路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54.45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19874.25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新店车辆基地前道路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24.20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8833.00 </w:t>
            </w:r>
          </w:p>
        </w:tc>
        <w:tc>
          <w:tcPr>
            <w:tcW w:w="673"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南平西路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50.82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18549.3</w:t>
            </w:r>
            <w:r w:rsidRPr="00DD2ACF">
              <w:rPr>
                <w:rFonts w:asciiTheme="minorEastAsia" w:hAnsiTheme="minorEastAsia" w:hint="eastAsia"/>
                <w:sz w:val="18"/>
                <w:szCs w:val="18"/>
              </w:rPr>
              <w:lastRenderedPageBreak/>
              <w:t xml:space="preserve">0 </w:t>
            </w:r>
          </w:p>
        </w:tc>
        <w:tc>
          <w:tcPr>
            <w:tcW w:w="673"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lastRenderedPageBreak/>
              <w:t>4</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南平支路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84.70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30915.50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红光西路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52.64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19211.78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赤</w:t>
            </w:r>
            <w:proofErr w:type="gramEnd"/>
            <w:r w:rsidRPr="00DD2ACF">
              <w:rPr>
                <w:rFonts w:asciiTheme="minorEastAsia" w:hAnsiTheme="minorEastAsia" w:hint="eastAsia"/>
                <w:color w:val="000000"/>
                <w:sz w:val="18"/>
                <w:szCs w:val="18"/>
              </w:rPr>
              <w:t>桥路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赤</w:t>
            </w:r>
            <w:proofErr w:type="gramEnd"/>
            <w:r w:rsidRPr="00DD2ACF">
              <w:rPr>
                <w:rFonts w:asciiTheme="minorEastAsia" w:hAnsiTheme="minorEastAsia" w:hint="eastAsia"/>
                <w:color w:val="000000"/>
                <w:sz w:val="18"/>
                <w:szCs w:val="18"/>
              </w:rPr>
              <w:t>桥路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78.65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28707.25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琴亭E路（西井支路）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21.18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7728.88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紫阳路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7949.70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10</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官前路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16.34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5962.28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新店车辆基地周边道路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30.25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11041.25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12</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高校新村</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5.45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1987.43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13</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连凤路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39.33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14353.63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14</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sz w:val="18"/>
                <w:szCs w:val="18"/>
              </w:rPr>
            </w:pPr>
            <w:proofErr w:type="gramStart"/>
            <w:r w:rsidRPr="00DD2ACF">
              <w:rPr>
                <w:rFonts w:asciiTheme="minorEastAsia" w:hAnsiTheme="minorEastAsia" w:hint="eastAsia"/>
                <w:sz w:val="18"/>
                <w:szCs w:val="18"/>
              </w:rPr>
              <w:t>鼎屿二路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proofErr w:type="gramStart"/>
            <w:r w:rsidRPr="00DD2ACF">
              <w:rPr>
                <w:rFonts w:asciiTheme="minorEastAsia" w:hAnsiTheme="minorEastAsia" w:hint="eastAsia"/>
                <w:sz w:val="18"/>
                <w:szCs w:val="18"/>
              </w:rPr>
              <w:t>鼎屿一路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25.41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9274.65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乐福路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10.89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3974.85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晋安南路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43.56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15899.40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岳峰南路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48.40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17666.00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岳峰横路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27.23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9937.13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20</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健康路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96.80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35332.00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福新支路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75.63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27603.13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鼓山中学</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7.26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2649.90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23</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三角</w:t>
            </w:r>
            <w:proofErr w:type="gramStart"/>
            <w:r w:rsidRPr="00DD2ACF">
              <w:rPr>
                <w:rFonts w:asciiTheme="minorEastAsia" w:hAnsiTheme="minorEastAsia" w:hint="eastAsia"/>
                <w:color w:val="000000"/>
                <w:sz w:val="18"/>
                <w:szCs w:val="18"/>
              </w:rPr>
              <w:t>池直巷</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60.50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22082.50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24</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连福路（连前路）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7949.70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lastRenderedPageBreak/>
              <w:t>25</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连港路</w:t>
            </w:r>
            <w:proofErr w:type="gramEnd"/>
            <w:r w:rsidRPr="00DD2ACF">
              <w:rPr>
                <w:rFonts w:asciiTheme="minorEastAsia" w:hAnsiTheme="minorEastAsia" w:hint="eastAsia"/>
                <w:color w:val="000000"/>
                <w:sz w:val="18"/>
                <w:szCs w:val="18"/>
              </w:rPr>
              <w:t>（</w:t>
            </w:r>
            <w:proofErr w:type="gramStart"/>
            <w:r w:rsidRPr="00DD2ACF">
              <w:rPr>
                <w:rFonts w:asciiTheme="minorEastAsia" w:hAnsiTheme="minorEastAsia" w:hint="eastAsia"/>
                <w:color w:val="000000"/>
                <w:sz w:val="18"/>
                <w:szCs w:val="18"/>
              </w:rPr>
              <w:t>浦乾支路</w:t>
            </w:r>
            <w:proofErr w:type="gramEnd"/>
            <w:r w:rsidRPr="00DD2ACF">
              <w:rPr>
                <w:rFonts w:asciiTheme="minorEastAsia" w:hAnsiTheme="minorEastAsia" w:hint="eastAsia"/>
                <w:color w:val="000000"/>
                <w:sz w:val="18"/>
                <w:szCs w:val="18"/>
              </w:rPr>
              <w:t>）</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12.71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4637.33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26</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岭下路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57.48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20978.38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香槟路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50.82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18549.30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秀山支路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54.45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19874.25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29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珠宝路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69.58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25394.88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30</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金鸡山路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16.34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5962.28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proofErr w:type="gramStart"/>
            <w:r w:rsidRPr="00DD2ACF">
              <w:rPr>
                <w:rFonts w:asciiTheme="minorEastAsia" w:hAnsiTheme="minorEastAsia" w:hint="eastAsia"/>
                <w:sz w:val="18"/>
                <w:szCs w:val="18"/>
              </w:rPr>
              <w:t>浮</w:t>
            </w:r>
            <w:proofErr w:type="gramEnd"/>
            <w:r w:rsidRPr="00DD2ACF">
              <w:rPr>
                <w:rFonts w:asciiTheme="minorEastAsia" w:hAnsiTheme="minorEastAsia" w:hint="eastAsia"/>
                <w:sz w:val="18"/>
                <w:szCs w:val="18"/>
              </w:rPr>
              <w:t>村路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51.43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18770.13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登云路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43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78.05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28486.43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675"/>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33</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proofErr w:type="gramStart"/>
            <w:r w:rsidRPr="00DD2ACF">
              <w:rPr>
                <w:rFonts w:asciiTheme="minorEastAsia" w:hAnsiTheme="minorEastAsia" w:hint="eastAsia"/>
                <w:sz w:val="18"/>
                <w:szCs w:val="18"/>
              </w:rPr>
              <w:t>埠兴路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86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260.15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94954.75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675"/>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34</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洋里路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73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132.50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48360.68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致星路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10.89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3974.85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675"/>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溪里路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44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133.10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48581.50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莲凤支路（</w:t>
            </w:r>
            <w:proofErr w:type="gramStart"/>
            <w:r w:rsidRPr="00DD2ACF">
              <w:rPr>
                <w:rFonts w:asciiTheme="minorEastAsia" w:hAnsiTheme="minorEastAsia" w:hint="eastAsia"/>
                <w:color w:val="000000"/>
                <w:sz w:val="18"/>
                <w:szCs w:val="18"/>
              </w:rPr>
              <w:t>筑价华</w:t>
            </w:r>
            <w:proofErr w:type="gramEnd"/>
            <w:r w:rsidRPr="00DD2ACF">
              <w:rPr>
                <w:rFonts w:asciiTheme="minorEastAsia" w:hAnsiTheme="minorEastAsia" w:hint="eastAsia"/>
                <w:color w:val="000000"/>
                <w:sz w:val="18"/>
                <w:szCs w:val="18"/>
              </w:rPr>
              <w:t>庭东侧）</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30.25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11041.25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水头路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39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紫新东路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51.43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18770.13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40</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连潘路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前</w:t>
            </w:r>
            <w:proofErr w:type="gramStart"/>
            <w:r w:rsidRPr="00DD2ACF">
              <w:rPr>
                <w:rFonts w:asciiTheme="minorEastAsia" w:hAnsiTheme="minorEastAsia" w:hint="eastAsia"/>
                <w:color w:val="000000"/>
                <w:sz w:val="18"/>
                <w:szCs w:val="18"/>
              </w:rPr>
              <w:t>岐路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25.41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9274.65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招贤路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21.18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7728.88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43</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井店路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67.16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24511.58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44</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茶会路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30.25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11041.2</w:t>
            </w:r>
            <w:r w:rsidRPr="00DD2ACF">
              <w:rPr>
                <w:rFonts w:asciiTheme="minorEastAsia" w:hAnsiTheme="minorEastAsia" w:hint="eastAsia"/>
                <w:sz w:val="18"/>
                <w:szCs w:val="18"/>
              </w:rPr>
              <w:lastRenderedPageBreak/>
              <w:t xml:space="preserve">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lastRenderedPageBreak/>
              <w:t>45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潭桥路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52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157.30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57414.50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郭</w:t>
            </w:r>
            <w:proofErr w:type="gramEnd"/>
            <w:r w:rsidRPr="00DD2ACF">
              <w:rPr>
                <w:rFonts w:asciiTheme="minorEastAsia" w:hAnsiTheme="minorEastAsia" w:hint="eastAsia"/>
                <w:color w:val="000000"/>
                <w:sz w:val="18"/>
                <w:szCs w:val="18"/>
              </w:rPr>
              <w:t>前路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39.93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14574.45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牛头山巷</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39.33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14353.63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远东路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7949.70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49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晋安北路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112.53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41073.45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50</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蓝盾路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7949.70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连福路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18.15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6624.75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proofErr w:type="gramStart"/>
            <w:r w:rsidRPr="00DD2ACF">
              <w:rPr>
                <w:rFonts w:asciiTheme="minorEastAsia" w:hAnsiTheme="minorEastAsia" w:hint="eastAsia"/>
                <w:sz w:val="18"/>
                <w:szCs w:val="18"/>
              </w:rPr>
              <w:t>连洋路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49.01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17886.83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53</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岭下支路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52.64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19211.78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54</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福峰路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51.43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18770.13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文博路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67.16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24511.58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文化路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10.89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3974.85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桂香街</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7949.70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东山新苑1#路（后溪路）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31</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93.78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34227.88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59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东山新苑2#路（鹿溪路）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58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175.45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64039.25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60</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东山新苑3#路（东山一路）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21</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63.53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23186.63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东山新苑4#路（东山二路）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66.55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24290.75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东山新苑5#路（东山三路）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27.23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9937.13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63</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东山新苑6#路（园中路）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54.45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19874.25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lastRenderedPageBreak/>
              <w:t>64</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东山新苑7#路（狮峰路）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48.40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17666.00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东山新苑8#路（双溪路）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31</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93.78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34227.88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东山新苑9#路（狮峰路）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31</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93.78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34227.88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45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省核应急</w:t>
            </w:r>
            <w:proofErr w:type="gramEnd"/>
            <w:r w:rsidRPr="00DD2ACF">
              <w:rPr>
                <w:rFonts w:asciiTheme="minorEastAsia" w:hAnsiTheme="minorEastAsia" w:hint="eastAsia"/>
                <w:color w:val="000000"/>
                <w:sz w:val="18"/>
                <w:szCs w:val="18"/>
              </w:rPr>
              <w:t>指挥中心</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12.10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4416.50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68</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儿童公园西侧道路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31</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93.78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34227.88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69</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后</w:t>
            </w:r>
            <w:proofErr w:type="gramStart"/>
            <w:r w:rsidRPr="00DD2ACF">
              <w:rPr>
                <w:rFonts w:asciiTheme="minorEastAsia" w:hAnsiTheme="minorEastAsia" w:hint="eastAsia"/>
                <w:sz w:val="18"/>
                <w:szCs w:val="18"/>
              </w:rPr>
              <w:t>埔</w:t>
            </w:r>
            <w:proofErr w:type="gramEnd"/>
            <w:r w:rsidRPr="00DD2ACF">
              <w:rPr>
                <w:rFonts w:asciiTheme="minorEastAsia" w:hAnsiTheme="minorEastAsia" w:hint="eastAsia"/>
                <w:sz w:val="18"/>
                <w:szCs w:val="18"/>
              </w:rPr>
              <w:t>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9.08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3312.38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70</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长乐南支路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12.10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4416.50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71</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茶园路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31</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56.27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20536.73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72</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光明港</w:t>
            </w:r>
            <w:proofErr w:type="gramStart"/>
            <w:r w:rsidRPr="00DD2ACF">
              <w:rPr>
                <w:rFonts w:asciiTheme="minorEastAsia" w:hAnsiTheme="minorEastAsia" w:hint="eastAsia"/>
                <w:color w:val="000000"/>
                <w:sz w:val="18"/>
                <w:szCs w:val="18"/>
              </w:rPr>
              <w:t>休闲路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47.19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17224.35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73</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琴亭D路（西井支路）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23.60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8612.18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74</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赤</w:t>
            </w:r>
            <w:proofErr w:type="gramEnd"/>
            <w:r w:rsidRPr="00DD2ACF">
              <w:rPr>
                <w:rFonts w:asciiTheme="minorEastAsia" w:hAnsiTheme="minorEastAsia" w:hint="eastAsia"/>
                <w:color w:val="000000"/>
                <w:sz w:val="18"/>
                <w:szCs w:val="18"/>
              </w:rPr>
              <w:t>桥路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59.90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21861.68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威海巷</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12.10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4416.50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琯尾街</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30.86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11262.08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金鸡山路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54.45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19874.25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环南新村</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42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30.49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11129.58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79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前屿路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25.41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9274.65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45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80</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二通路（李园）</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99.83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36436.13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新华巷</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72.60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26499.00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梅柳路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29.04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10599.60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675"/>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lastRenderedPageBreak/>
              <w:t>83</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茶叶街（跃进路）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20</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84</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岳</w:t>
            </w:r>
            <w:proofErr w:type="gramEnd"/>
            <w:r w:rsidRPr="00DD2ACF">
              <w:rPr>
                <w:rFonts w:asciiTheme="minorEastAsia" w:hAnsiTheme="minorEastAsia" w:hint="eastAsia"/>
                <w:color w:val="000000"/>
                <w:sz w:val="18"/>
                <w:szCs w:val="18"/>
              </w:rPr>
              <w:t>前路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湖前路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59.90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21861.68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长春路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32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96.80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35332.00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鼓二村</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34.49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12587.03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紫新路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14</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42.35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15457.75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89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溪里村</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8</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24.20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8833.00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90</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三华路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47.19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17224.35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招贤支路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30.86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11262.08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崇安路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16.34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5962.28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93</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晋安中路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87.73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32019.63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94</w:t>
            </w:r>
          </w:p>
        </w:tc>
        <w:tc>
          <w:tcPr>
            <w:tcW w:w="956" w:type="dxa"/>
            <w:shd w:val="clear" w:color="000000" w:fill="FFFFFF"/>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战</w:t>
            </w:r>
            <w:proofErr w:type="gramStart"/>
            <w:r w:rsidRPr="00DD2ACF">
              <w:rPr>
                <w:rFonts w:asciiTheme="minorEastAsia" w:hAnsiTheme="minorEastAsia" w:hint="eastAsia"/>
                <w:color w:val="000000"/>
                <w:sz w:val="18"/>
                <w:szCs w:val="18"/>
              </w:rPr>
              <w:t>坂</w:t>
            </w:r>
            <w:proofErr w:type="gramEnd"/>
            <w:r w:rsidRPr="00DD2ACF">
              <w:rPr>
                <w:rFonts w:asciiTheme="minorEastAsia" w:hAnsiTheme="minorEastAsia" w:hint="eastAsia"/>
                <w:color w:val="000000"/>
                <w:sz w:val="18"/>
                <w:szCs w:val="18"/>
              </w:rPr>
              <w:t>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203.28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74197.20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95</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东岳路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45.38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16561.88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45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96</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桃花</w:t>
            </w:r>
            <w:proofErr w:type="gramStart"/>
            <w:r w:rsidRPr="00DD2ACF">
              <w:rPr>
                <w:rFonts w:asciiTheme="minorEastAsia" w:hAnsiTheme="minorEastAsia" w:hint="eastAsia"/>
                <w:color w:val="000000"/>
                <w:sz w:val="18"/>
                <w:szCs w:val="18"/>
              </w:rPr>
              <w:t>山直巷</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5</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97</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三角池巷</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12</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36.30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13249.50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98</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崇安路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41.75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15236.93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45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99</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二化</w:t>
            </w:r>
            <w:proofErr w:type="gramStart"/>
            <w:r w:rsidRPr="00DD2ACF">
              <w:rPr>
                <w:rFonts w:asciiTheme="minorEastAsia" w:hAnsiTheme="minorEastAsia" w:hint="eastAsia"/>
                <w:color w:val="000000"/>
                <w:sz w:val="18"/>
                <w:szCs w:val="18"/>
              </w:rPr>
              <w:t>三区口</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27.23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9937.13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45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100</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三角池横路</w:t>
            </w:r>
            <w:proofErr w:type="gramEnd"/>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13</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9.44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3444.87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101</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电建路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17</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30.86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11262.08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102</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乐安路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10.89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3974.85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45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103</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color w:val="000000"/>
                <w:sz w:val="18"/>
                <w:szCs w:val="18"/>
              </w:rPr>
            </w:pPr>
            <w:proofErr w:type="gramStart"/>
            <w:r w:rsidRPr="00DD2ACF">
              <w:rPr>
                <w:rFonts w:asciiTheme="minorEastAsia" w:hAnsiTheme="minorEastAsia" w:hint="eastAsia"/>
                <w:color w:val="000000"/>
                <w:sz w:val="18"/>
                <w:szCs w:val="18"/>
              </w:rPr>
              <w:t>三角池横路</w:t>
            </w:r>
            <w:proofErr w:type="gramEnd"/>
            <w:r w:rsidRPr="00DD2ACF">
              <w:rPr>
                <w:rFonts w:asciiTheme="minorEastAsia" w:hAnsiTheme="minorEastAsia" w:hint="eastAsia"/>
                <w:color w:val="000000"/>
                <w:sz w:val="18"/>
                <w:szCs w:val="18"/>
              </w:rPr>
              <w:t>自然村</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60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 xml:space="preserve">　</w:t>
            </w:r>
          </w:p>
        </w:tc>
        <w:tc>
          <w:tcPr>
            <w:tcW w:w="756" w:type="dxa"/>
            <w:shd w:val="clear" w:color="auto" w:fill="auto"/>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21</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15.25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5564.79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DD2ACF" w:rsidRPr="000B3295" w:rsidTr="00F021A4">
        <w:trPr>
          <w:trHeight w:val="270"/>
          <w:jc w:val="center"/>
        </w:trPr>
        <w:tc>
          <w:tcPr>
            <w:tcW w:w="616"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lastRenderedPageBreak/>
              <w:t>104</w:t>
            </w:r>
          </w:p>
        </w:tc>
        <w:tc>
          <w:tcPr>
            <w:tcW w:w="956" w:type="dxa"/>
            <w:shd w:val="clear" w:color="000000" w:fill="FFFFFF"/>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晋安中路</w:t>
            </w:r>
          </w:p>
        </w:tc>
        <w:tc>
          <w:tcPr>
            <w:tcW w:w="659"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250</w:t>
            </w:r>
          </w:p>
        </w:tc>
        <w:tc>
          <w:tcPr>
            <w:tcW w:w="629" w:type="dxa"/>
            <w:shd w:val="clear" w:color="auto" w:fill="auto"/>
            <w:noWrap/>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　</w:t>
            </w:r>
          </w:p>
        </w:tc>
        <w:tc>
          <w:tcPr>
            <w:tcW w:w="756" w:type="dxa"/>
            <w:shd w:val="clear" w:color="auto" w:fill="auto"/>
            <w:noWrap/>
            <w:vAlign w:val="center"/>
            <w:hideMark/>
          </w:tcPr>
          <w:p w:rsidR="00DD2ACF" w:rsidRPr="00DD2ACF" w:rsidRDefault="00DD2ACF" w:rsidP="00DD2ACF">
            <w:pPr>
              <w:snapToGrid w:val="0"/>
              <w:jc w:val="center"/>
              <w:rPr>
                <w:rFonts w:asciiTheme="minorEastAsia" w:hAnsiTheme="minorEastAsia" w:cs="宋体"/>
                <w:color w:val="000000"/>
                <w:sz w:val="18"/>
                <w:szCs w:val="18"/>
              </w:rPr>
            </w:pPr>
            <w:r w:rsidRPr="00DD2ACF">
              <w:rPr>
                <w:rFonts w:asciiTheme="minorEastAsia" w:hAnsiTheme="minorEastAsia" w:hint="eastAsia"/>
                <w:color w:val="000000"/>
                <w:sz w:val="18"/>
                <w:szCs w:val="18"/>
              </w:rPr>
              <w:t>19</w:t>
            </w:r>
          </w:p>
        </w:tc>
        <w:tc>
          <w:tcPr>
            <w:tcW w:w="749"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11</w:t>
            </w:r>
          </w:p>
        </w:tc>
        <w:tc>
          <w:tcPr>
            <w:tcW w:w="750"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57.48 </w:t>
            </w:r>
          </w:p>
        </w:tc>
        <w:tc>
          <w:tcPr>
            <w:tcW w:w="851" w:type="dxa"/>
            <w:shd w:val="clear" w:color="auto" w:fill="auto"/>
            <w:vAlign w:val="center"/>
            <w:hideMark/>
          </w:tcPr>
          <w:p w:rsidR="00DD2ACF" w:rsidRPr="00DD2ACF" w:rsidRDefault="00DD2ACF" w:rsidP="00DD2ACF">
            <w:pPr>
              <w:snapToGrid w:val="0"/>
              <w:jc w:val="center"/>
              <w:rPr>
                <w:rFonts w:asciiTheme="minorEastAsia" w:hAnsiTheme="minorEastAsia" w:cs="宋体"/>
                <w:sz w:val="18"/>
                <w:szCs w:val="18"/>
              </w:rPr>
            </w:pPr>
            <w:r w:rsidRPr="00DD2ACF">
              <w:rPr>
                <w:rFonts w:asciiTheme="minorEastAsia" w:hAnsiTheme="minorEastAsia" w:hint="eastAsia"/>
                <w:sz w:val="18"/>
                <w:szCs w:val="18"/>
              </w:rPr>
              <w:t xml:space="preserve">20978.38 </w:t>
            </w:r>
          </w:p>
        </w:tc>
        <w:tc>
          <w:tcPr>
            <w:tcW w:w="67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DD2ACF" w:rsidRPr="00C47110" w:rsidRDefault="00DD2ACF"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DD2ACF" w:rsidRPr="00C47110" w:rsidRDefault="00DD2ACF"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DD2ACF" w:rsidRPr="00C47110" w:rsidRDefault="00DD2ACF"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DD2ACF" w:rsidRPr="00C47110" w:rsidRDefault="00DD2ACF"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小订</w:t>
            </w:r>
            <w:proofErr w:type="gramEnd"/>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2237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1912167.84 </w:t>
            </w:r>
          </w:p>
        </w:tc>
        <w:tc>
          <w:tcPr>
            <w:tcW w:w="67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C47110" w:rsidTr="00F021A4">
        <w:trPr>
          <w:trHeight w:val="270"/>
          <w:jc w:val="center"/>
        </w:trPr>
        <w:tc>
          <w:tcPr>
            <w:tcW w:w="14775" w:type="dxa"/>
            <w:gridSpan w:val="20"/>
            <w:shd w:val="clear" w:color="auto" w:fill="auto"/>
            <w:noWrap/>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四、台江区区管（989盏）</w:t>
            </w:r>
          </w:p>
        </w:tc>
      </w:tr>
      <w:tr w:rsidR="00C47110" w:rsidRPr="000B3295" w:rsidTr="00F021A4">
        <w:trPr>
          <w:trHeight w:val="90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序号</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道路名称</w:t>
            </w:r>
          </w:p>
        </w:tc>
        <w:tc>
          <w:tcPr>
            <w:tcW w:w="65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改造前车行道侧功率（W)</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改造前人行道侧/非机动车道功率（W)</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b/>
                <w:bCs/>
                <w:color w:val="000000"/>
                <w:kern w:val="0"/>
                <w:sz w:val="18"/>
                <w:szCs w:val="18"/>
              </w:rPr>
            </w:pPr>
            <w:r w:rsidRPr="00C47110">
              <w:rPr>
                <w:rFonts w:asciiTheme="minorEastAsia" w:hAnsiTheme="minorEastAsia" w:cs="宋体" w:hint="eastAsia"/>
                <w:b/>
                <w:bCs/>
                <w:color w:val="000000"/>
                <w:kern w:val="0"/>
                <w:sz w:val="18"/>
                <w:szCs w:val="18"/>
              </w:rPr>
              <w:t>改造前每天运行时间（小时）</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b/>
                <w:bCs/>
                <w:color w:val="000000"/>
                <w:kern w:val="0"/>
                <w:sz w:val="18"/>
                <w:szCs w:val="18"/>
              </w:rPr>
            </w:pPr>
            <w:r w:rsidRPr="00C47110">
              <w:rPr>
                <w:rFonts w:asciiTheme="minorEastAsia" w:hAnsiTheme="minorEastAsia" w:cs="宋体" w:hint="eastAsia"/>
                <w:b/>
                <w:bCs/>
                <w:color w:val="000000"/>
                <w:kern w:val="0"/>
                <w:sz w:val="18"/>
                <w:szCs w:val="18"/>
              </w:rPr>
              <w:t>改造前每天总功耗（kw.h）</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b/>
                <w:bCs/>
                <w:color w:val="000000"/>
                <w:kern w:val="0"/>
                <w:sz w:val="18"/>
                <w:szCs w:val="18"/>
              </w:rPr>
            </w:pPr>
            <w:r w:rsidRPr="00C47110">
              <w:rPr>
                <w:rFonts w:asciiTheme="minorEastAsia" w:hAnsiTheme="minorEastAsia" w:cs="宋体" w:hint="eastAsia"/>
                <w:b/>
                <w:bCs/>
                <w:color w:val="000000"/>
                <w:kern w:val="0"/>
                <w:sz w:val="18"/>
                <w:szCs w:val="18"/>
              </w:rPr>
              <w:t>改造前年功耗（kw.h)</w:t>
            </w:r>
          </w:p>
        </w:tc>
        <w:tc>
          <w:tcPr>
            <w:tcW w:w="67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w:t>
            </w:r>
            <w:proofErr w:type="gramStart"/>
            <w:r w:rsidRPr="00C47110">
              <w:rPr>
                <w:rFonts w:asciiTheme="minorEastAsia" w:hAnsiTheme="minorEastAsia" w:cs="宋体" w:hint="eastAsia"/>
                <w:color w:val="000000"/>
                <w:kern w:val="0"/>
                <w:sz w:val="18"/>
                <w:szCs w:val="18"/>
              </w:rPr>
              <w:t>车行道侧全夜灯</w:t>
            </w:r>
            <w:proofErr w:type="gramEnd"/>
            <w:r w:rsidRPr="00C47110">
              <w:rPr>
                <w:rFonts w:asciiTheme="minorEastAsia" w:hAnsiTheme="minorEastAsia" w:cs="宋体" w:hint="eastAsia"/>
                <w:color w:val="000000"/>
                <w:kern w:val="0"/>
                <w:sz w:val="18"/>
                <w:szCs w:val="18"/>
              </w:rPr>
              <w:t>功率（W)</w:t>
            </w:r>
          </w:p>
        </w:tc>
        <w:tc>
          <w:tcPr>
            <w:tcW w:w="62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改造后人行道侧/</w:t>
            </w:r>
            <w:proofErr w:type="gramStart"/>
            <w:r w:rsidRPr="00C47110">
              <w:rPr>
                <w:rFonts w:asciiTheme="minorEastAsia" w:hAnsiTheme="minorEastAsia" w:cs="宋体" w:hint="eastAsia"/>
                <w:color w:val="000000"/>
                <w:kern w:val="0"/>
                <w:sz w:val="18"/>
                <w:szCs w:val="18"/>
              </w:rPr>
              <w:t>非机动车道侧全夜灯</w:t>
            </w:r>
            <w:proofErr w:type="gramEnd"/>
            <w:r w:rsidRPr="00C47110">
              <w:rPr>
                <w:rFonts w:asciiTheme="minorEastAsia" w:hAnsiTheme="minorEastAsia" w:cs="宋体" w:hint="eastAsia"/>
                <w:color w:val="000000"/>
                <w:kern w:val="0"/>
                <w:sz w:val="18"/>
                <w:szCs w:val="18"/>
              </w:rPr>
              <w:t>功率（W)</w:t>
            </w:r>
          </w:p>
        </w:tc>
        <w:tc>
          <w:tcPr>
            <w:tcW w:w="55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7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b/>
                <w:bCs/>
                <w:color w:val="000000"/>
                <w:kern w:val="0"/>
                <w:sz w:val="18"/>
                <w:szCs w:val="18"/>
              </w:rPr>
            </w:pPr>
            <w:r w:rsidRPr="00C47110">
              <w:rPr>
                <w:rFonts w:asciiTheme="minorEastAsia" w:hAnsiTheme="minorEastAsia" w:cs="宋体" w:hint="eastAsia"/>
                <w:b/>
                <w:bCs/>
                <w:color w:val="000000"/>
                <w:kern w:val="0"/>
                <w:sz w:val="18"/>
                <w:szCs w:val="18"/>
              </w:rPr>
              <w:t>改造后全夜灯每天运行时间（小时）</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b/>
                <w:bCs/>
                <w:color w:val="000000"/>
                <w:kern w:val="0"/>
                <w:sz w:val="18"/>
                <w:szCs w:val="18"/>
              </w:rPr>
            </w:pPr>
            <w:r w:rsidRPr="00C47110">
              <w:rPr>
                <w:rFonts w:asciiTheme="minorEastAsia" w:hAnsiTheme="minorEastAsia" w:cs="宋体" w:hint="eastAsia"/>
                <w:b/>
                <w:bCs/>
                <w:color w:val="000000"/>
                <w:kern w:val="0"/>
                <w:sz w:val="18"/>
                <w:szCs w:val="18"/>
              </w:rPr>
              <w:t>改造后全夜灯每天总功耗（kw.h)</w:t>
            </w:r>
          </w:p>
        </w:tc>
        <w:tc>
          <w:tcPr>
            <w:tcW w:w="64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改造后车行道侧半夜灯功率（W)</w:t>
            </w:r>
          </w:p>
        </w:tc>
        <w:tc>
          <w:tcPr>
            <w:tcW w:w="67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改造后人行道侧/非机动车道半夜灯功率（W)</w:t>
            </w:r>
          </w:p>
        </w:tc>
        <w:tc>
          <w:tcPr>
            <w:tcW w:w="6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数量</w:t>
            </w:r>
          </w:p>
        </w:tc>
        <w:tc>
          <w:tcPr>
            <w:tcW w:w="66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b/>
                <w:bCs/>
                <w:color w:val="000000"/>
                <w:kern w:val="0"/>
                <w:sz w:val="18"/>
                <w:szCs w:val="18"/>
              </w:rPr>
            </w:pPr>
            <w:r w:rsidRPr="00C47110">
              <w:rPr>
                <w:rFonts w:asciiTheme="minorEastAsia" w:hAnsiTheme="minorEastAsia" w:cs="宋体" w:hint="eastAsia"/>
                <w:b/>
                <w:bCs/>
                <w:color w:val="000000"/>
                <w:kern w:val="0"/>
                <w:sz w:val="18"/>
                <w:szCs w:val="18"/>
              </w:rPr>
              <w:t>改造后半夜</w:t>
            </w:r>
            <w:proofErr w:type="gramStart"/>
            <w:r w:rsidRPr="00C47110">
              <w:rPr>
                <w:rFonts w:asciiTheme="minorEastAsia" w:hAnsiTheme="minorEastAsia" w:cs="宋体" w:hint="eastAsia"/>
                <w:b/>
                <w:bCs/>
                <w:color w:val="000000"/>
                <w:kern w:val="0"/>
                <w:sz w:val="18"/>
                <w:szCs w:val="18"/>
              </w:rPr>
              <w:t>灯每天</w:t>
            </w:r>
            <w:proofErr w:type="gramEnd"/>
            <w:r w:rsidRPr="00C47110">
              <w:rPr>
                <w:rFonts w:asciiTheme="minorEastAsia" w:hAnsiTheme="minorEastAsia" w:cs="宋体" w:hint="eastAsia"/>
                <w:b/>
                <w:bCs/>
                <w:color w:val="000000"/>
                <w:kern w:val="0"/>
                <w:sz w:val="18"/>
                <w:szCs w:val="18"/>
              </w:rPr>
              <w:t>运行时间（小时）</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改造后半夜</w:t>
            </w:r>
            <w:proofErr w:type="gramStart"/>
            <w:r w:rsidRPr="00C47110">
              <w:rPr>
                <w:rFonts w:asciiTheme="minorEastAsia" w:hAnsiTheme="minorEastAsia" w:cs="宋体" w:hint="eastAsia"/>
                <w:color w:val="000000"/>
                <w:kern w:val="0"/>
                <w:sz w:val="18"/>
                <w:szCs w:val="18"/>
              </w:rPr>
              <w:t>灯每天</w:t>
            </w:r>
            <w:proofErr w:type="gramEnd"/>
            <w:r w:rsidRPr="00C47110">
              <w:rPr>
                <w:rFonts w:asciiTheme="minorEastAsia" w:hAnsiTheme="minorEastAsia" w:cs="宋体" w:hint="eastAsia"/>
                <w:color w:val="000000"/>
                <w:kern w:val="0"/>
                <w:sz w:val="18"/>
                <w:szCs w:val="18"/>
              </w:rPr>
              <w:t>总功耗（kw.h)</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改造</w:t>
            </w:r>
            <w:proofErr w:type="gramStart"/>
            <w:r w:rsidRPr="00C47110">
              <w:rPr>
                <w:rFonts w:asciiTheme="minorEastAsia" w:hAnsiTheme="minorEastAsia" w:cs="宋体" w:hint="eastAsia"/>
                <w:color w:val="000000"/>
                <w:kern w:val="0"/>
                <w:sz w:val="18"/>
                <w:szCs w:val="18"/>
              </w:rPr>
              <w:t>后年总功耗</w:t>
            </w:r>
            <w:proofErr w:type="gramEnd"/>
            <w:r w:rsidRPr="00C47110">
              <w:rPr>
                <w:rFonts w:asciiTheme="minorEastAsia" w:hAnsiTheme="minorEastAsia" w:cs="宋体" w:hint="eastAsia"/>
                <w:color w:val="000000"/>
                <w:kern w:val="0"/>
                <w:sz w:val="18"/>
                <w:szCs w:val="18"/>
              </w:rPr>
              <w:t>（kw.h)</w:t>
            </w:r>
          </w:p>
        </w:tc>
        <w:tc>
          <w:tcPr>
            <w:tcW w:w="101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节电率（%）</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红庆里南路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浦东路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7.623</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2782.395</w:t>
            </w:r>
          </w:p>
        </w:tc>
        <w:tc>
          <w:tcPr>
            <w:tcW w:w="67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下杭路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39.93</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14574.45</w:t>
            </w:r>
          </w:p>
        </w:tc>
        <w:tc>
          <w:tcPr>
            <w:tcW w:w="67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交通西路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41.745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15236.925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白马支路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58.08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21199.2</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宁化路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49.005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17886.825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浦西路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25.41</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9274.65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三保直街</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70</w:t>
            </w:r>
          </w:p>
        </w:tc>
        <w:tc>
          <w:tcPr>
            <w:tcW w:w="62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56</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26(人行道侧路灯13盏）</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18.018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6576.57</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隆平路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54(人行道侧路灯16盏）</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61.226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22347.49</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支前路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21.78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7949.7</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南园路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21.78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7949.7</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长寿支路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18.15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6624.75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德榜路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29.04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10599.6</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14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锦标路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29.04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10599.6</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乃</w:t>
            </w:r>
            <w:proofErr w:type="gramStart"/>
            <w:r w:rsidRPr="00C47110">
              <w:rPr>
                <w:rFonts w:asciiTheme="minorEastAsia" w:hAnsiTheme="minorEastAsia" w:cs="宋体" w:hint="eastAsia"/>
                <w:color w:val="000000"/>
                <w:kern w:val="0"/>
                <w:sz w:val="18"/>
                <w:szCs w:val="18"/>
              </w:rPr>
              <w:t>裳</w:t>
            </w:r>
            <w:proofErr w:type="gramEnd"/>
            <w:r w:rsidRPr="00C47110">
              <w:rPr>
                <w:rFonts w:asciiTheme="minorEastAsia" w:hAnsiTheme="minorEastAsia" w:cs="宋体" w:hint="eastAsia"/>
                <w:color w:val="000000"/>
                <w:kern w:val="0"/>
                <w:sz w:val="18"/>
                <w:szCs w:val="18"/>
              </w:rPr>
              <w:t>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5299.8</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中平路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47(人行道侧路灯16盏）</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85.305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31136.325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45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宁化南路（新兴路）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39.93</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14574.45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象</w:t>
            </w:r>
            <w:proofErr w:type="gramEnd"/>
            <w:r w:rsidRPr="00C47110">
              <w:rPr>
                <w:rFonts w:asciiTheme="minorEastAsia" w:hAnsiTheme="minorEastAsia" w:cs="宋体" w:hint="eastAsia"/>
                <w:color w:val="000000"/>
                <w:kern w:val="0"/>
                <w:sz w:val="18"/>
                <w:szCs w:val="18"/>
              </w:rPr>
              <w:t>园路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5299.8</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高桥路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52.635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19211.775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高桥支路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54.45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19874.25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广达支路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海潮路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63.525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23186.625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龙庭路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5299.8</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琯后街</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10.89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3974.85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鳌</w:t>
            </w:r>
            <w:proofErr w:type="gramStart"/>
            <w:r w:rsidRPr="00C47110">
              <w:rPr>
                <w:rFonts w:asciiTheme="minorEastAsia" w:hAnsiTheme="minorEastAsia" w:cs="宋体" w:hint="eastAsia"/>
                <w:color w:val="000000"/>
                <w:kern w:val="0"/>
                <w:sz w:val="18"/>
                <w:szCs w:val="18"/>
              </w:rPr>
              <w:t>祥</w:t>
            </w:r>
            <w:proofErr w:type="gramEnd"/>
            <w:r w:rsidRPr="00C47110">
              <w:rPr>
                <w:rFonts w:asciiTheme="minorEastAsia" w:hAnsiTheme="minorEastAsia" w:cs="宋体" w:hint="eastAsia"/>
                <w:color w:val="000000"/>
                <w:kern w:val="0"/>
                <w:sz w:val="18"/>
                <w:szCs w:val="18"/>
              </w:rPr>
              <w:t>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98</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34.3882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12551.693</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鳌景路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鳌秀路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武夷街</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10.89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3974.85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铺前顶路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奋斗里</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29.04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10599.6</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荷塘路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30.855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11262.075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675"/>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交通路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7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119(人行道侧路灯44盏）</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215.985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78834.525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大同路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12.705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4637.325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透龙路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98</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10.67</w:t>
            </w:r>
            <w:r w:rsidRPr="00C47110">
              <w:rPr>
                <w:rFonts w:asciiTheme="minorEastAsia" w:hAnsiTheme="minorEastAsia" w:cs="宋体" w:hint="eastAsia"/>
                <w:color w:val="000000"/>
                <w:kern w:val="0"/>
                <w:sz w:val="18"/>
                <w:szCs w:val="18"/>
              </w:rPr>
              <w:lastRenderedPageBreak/>
              <w:t>22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3895.35</w:t>
            </w:r>
            <w:r w:rsidRPr="00C47110">
              <w:rPr>
                <w:rFonts w:asciiTheme="minorEastAsia" w:hAnsiTheme="minorEastAsia" w:cs="宋体" w:hint="eastAsia"/>
                <w:color w:val="000000"/>
                <w:kern w:val="0"/>
                <w:sz w:val="18"/>
                <w:szCs w:val="18"/>
              </w:rPr>
              <w:lastRenderedPageBreak/>
              <w:t>3</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lastRenderedPageBreak/>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35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新</w:t>
            </w:r>
            <w:proofErr w:type="gramStart"/>
            <w:r w:rsidRPr="00C47110">
              <w:rPr>
                <w:rFonts w:asciiTheme="minorEastAsia" w:hAnsiTheme="minorEastAsia" w:cs="宋体" w:hint="eastAsia"/>
                <w:color w:val="000000"/>
                <w:kern w:val="0"/>
                <w:sz w:val="18"/>
                <w:szCs w:val="18"/>
              </w:rPr>
              <w:t>玉环路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玉环路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98</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4.7432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1731.268</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江七路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7.26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2649.9</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老药洲街</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83.49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30473.85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滨河路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61.71</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22524.15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祥坂</w:t>
            </w:r>
            <w:proofErr w:type="gramEnd"/>
            <w:r w:rsidRPr="00C47110">
              <w:rPr>
                <w:rFonts w:asciiTheme="minorEastAsia" w:hAnsiTheme="minorEastAsia" w:cs="宋体" w:hint="eastAsia"/>
                <w:color w:val="000000"/>
                <w:kern w:val="0"/>
                <w:sz w:val="18"/>
                <w:szCs w:val="18"/>
              </w:rPr>
              <w:t>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21.78</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7949.7</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下杭路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32.67</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11924.55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状元街</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120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17</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24.684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9009.66</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茶中路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7.26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2649.9</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双</w:t>
            </w:r>
            <w:proofErr w:type="gramStart"/>
            <w:r w:rsidRPr="00C47110">
              <w:rPr>
                <w:rFonts w:asciiTheme="minorEastAsia" w:hAnsiTheme="minorEastAsia" w:cs="宋体" w:hint="eastAsia"/>
                <w:color w:val="000000"/>
                <w:kern w:val="0"/>
                <w:sz w:val="18"/>
                <w:szCs w:val="18"/>
              </w:rPr>
              <w:t>洲桥道</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18.15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6624.75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复池路</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3.146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1148.29</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景秀巷</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14.52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5299.8</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安南路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84</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13.2132</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4822.818</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太平里</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3.9325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1435.3625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迎晖里</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3.9325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1435.3625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50</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尾垱支路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98</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9.4864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3462.536</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51</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尾垱街</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1.694</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618.31</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52</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proofErr w:type="gramStart"/>
            <w:r w:rsidRPr="00C47110">
              <w:rPr>
                <w:rFonts w:asciiTheme="minorEastAsia" w:hAnsiTheme="minorEastAsia" w:cs="宋体" w:hint="eastAsia"/>
                <w:color w:val="000000"/>
                <w:kern w:val="0"/>
                <w:sz w:val="18"/>
                <w:szCs w:val="18"/>
              </w:rPr>
              <w:t>福清馆巷</w:t>
            </w:r>
            <w:proofErr w:type="gramEnd"/>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53</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洲后路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10.89</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3974.85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54</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安庆里</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2.3595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861.2175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55</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泰山庙巷</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3.9325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1435.3625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56</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中选南路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1.573</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574.145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57</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康城路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27.225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9937.125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58</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中选中路</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65</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7.865</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2870.72</w:t>
            </w:r>
            <w:r w:rsidRPr="00C47110">
              <w:rPr>
                <w:rFonts w:asciiTheme="minorEastAsia" w:hAnsiTheme="minorEastAsia" w:cs="宋体" w:hint="eastAsia"/>
                <w:color w:val="000000"/>
                <w:kern w:val="0"/>
                <w:sz w:val="18"/>
                <w:szCs w:val="18"/>
              </w:rPr>
              <w:lastRenderedPageBreak/>
              <w:t>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lastRenderedPageBreak/>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0B3295"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lastRenderedPageBreak/>
              <w:t>59</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鳌峰路92弄</w:t>
            </w:r>
          </w:p>
        </w:tc>
        <w:tc>
          <w:tcPr>
            <w:tcW w:w="659"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150</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749"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11</w:t>
            </w:r>
          </w:p>
        </w:tc>
        <w:tc>
          <w:tcPr>
            <w:tcW w:w="75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7.26</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2649.9</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w:t>
            </w:r>
          </w:p>
        </w:tc>
        <w:tc>
          <w:tcPr>
            <w:tcW w:w="851"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000000" w:fill="FFFFFF"/>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0B3295" w:rsidRPr="00C47110" w:rsidTr="00F021A4">
        <w:trPr>
          <w:trHeight w:val="270"/>
          <w:jc w:val="center"/>
        </w:trPr>
        <w:tc>
          <w:tcPr>
            <w:tcW w:w="616"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小计</w:t>
            </w:r>
          </w:p>
        </w:tc>
        <w:tc>
          <w:tcPr>
            <w:tcW w:w="65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4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0"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595812.7505</w:t>
            </w:r>
          </w:p>
        </w:tc>
        <w:tc>
          <w:tcPr>
            <w:tcW w:w="67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0B3295" w:rsidRPr="00C47110" w:rsidTr="00F021A4">
        <w:trPr>
          <w:trHeight w:val="270"/>
          <w:jc w:val="center"/>
        </w:trPr>
        <w:tc>
          <w:tcPr>
            <w:tcW w:w="61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合计总功耗</w:t>
            </w:r>
          </w:p>
        </w:tc>
        <w:tc>
          <w:tcPr>
            <w:tcW w:w="65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4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0"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 xml:space="preserve">14494779.15 </w:t>
            </w:r>
          </w:p>
        </w:tc>
        <w:tc>
          <w:tcPr>
            <w:tcW w:w="67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0B3295" w:rsidRPr="00C47110" w:rsidTr="00F021A4">
        <w:trPr>
          <w:trHeight w:val="270"/>
          <w:jc w:val="center"/>
        </w:trPr>
        <w:tc>
          <w:tcPr>
            <w:tcW w:w="61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95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平均节电率</w:t>
            </w:r>
          </w:p>
        </w:tc>
        <w:tc>
          <w:tcPr>
            <w:tcW w:w="65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4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50"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29"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55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76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51"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4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73"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5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661"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c>
          <w:tcPr>
            <w:tcW w:w="1014" w:type="dxa"/>
            <w:shd w:val="clear" w:color="auto" w:fill="auto"/>
            <w:noWrap/>
            <w:vAlign w:val="center"/>
            <w:hideMark/>
          </w:tcPr>
          <w:p w:rsidR="00C47110" w:rsidRPr="00C47110" w:rsidRDefault="00C47110" w:rsidP="000B3295">
            <w:pPr>
              <w:widowControl/>
              <w:snapToGrid w:val="0"/>
              <w:jc w:val="left"/>
              <w:rPr>
                <w:rFonts w:asciiTheme="minorEastAsia" w:hAnsiTheme="minorEastAsia" w:cs="Calibri"/>
                <w:color w:val="000000"/>
                <w:kern w:val="0"/>
                <w:sz w:val="18"/>
                <w:szCs w:val="18"/>
              </w:rPr>
            </w:pPr>
            <w:r w:rsidRPr="00C47110">
              <w:rPr>
                <w:rFonts w:asciiTheme="minorEastAsia" w:hAnsiTheme="minorEastAsia" w:cs="Calibri"/>
                <w:color w:val="000000"/>
                <w:kern w:val="0"/>
                <w:sz w:val="18"/>
                <w:szCs w:val="18"/>
              </w:rPr>
              <w:t xml:space="preserve">　</w:t>
            </w:r>
          </w:p>
        </w:tc>
      </w:tr>
      <w:tr w:rsidR="00C47110" w:rsidRPr="00C47110" w:rsidTr="00F021A4">
        <w:trPr>
          <w:trHeight w:val="270"/>
          <w:jc w:val="center"/>
        </w:trPr>
        <w:tc>
          <w:tcPr>
            <w:tcW w:w="616" w:type="dxa"/>
            <w:vMerge w:val="restart"/>
            <w:shd w:val="clear" w:color="auto" w:fill="auto"/>
            <w:noWrap/>
            <w:vAlign w:val="center"/>
            <w:hideMark/>
          </w:tcPr>
          <w:p w:rsidR="00C47110" w:rsidRPr="00C47110" w:rsidRDefault="00C47110" w:rsidP="000B3295">
            <w:pPr>
              <w:widowControl/>
              <w:snapToGrid w:val="0"/>
              <w:jc w:val="center"/>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备注</w:t>
            </w: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1、平均节电率不得低于40%。</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2、开灯时间每天设定为11小时（全夜灯7小时，半夜灯4小时），电费按0.72元/kw.h计算。</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3、半夜灯功率以DIALux4.13计算书中验算的半夜灯维持照度所需功率参与节电率计算。</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4、采用单灯功耗对比法，如：钠灯440W（含镇流器功耗，按10%计取），LED200W(LED</w:t>
            </w:r>
            <w:proofErr w:type="gramStart"/>
            <w:r w:rsidRPr="00C47110">
              <w:rPr>
                <w:rFonts w:asciiTheme="minorEastAsia" w:hAnsiTheme="minorEastAsia" w:cs="宋体" w:hint="eastAsia"/>
                <w:color w:val="000000"/>
                <w:kern w:val="0"/>
                <w:sz w:val="18"/>
                <w:szCs w:val="18"/>
              </w:rPr>
              <w:t>整灯功率</w:t>
            </w:r>
            <w:proofErr w:type="gramEnd"/>
            <w:r w:rsidRPr="00C47110">
              <w:rPr>
                <w:rFonts w:asciiTheme="minorEastAsia" w:hAnsiTheme="minorEastAsia" w:cs="宋体" w:hint="eastAsia"/>
                <w:color w:val="000000"/>
                <w:kern w:val="0"/>
                <w:sz w:val="18"/>
                <w:szCs w:val="18"/>
              </w:rPr>
              <w:t>，包含驱动电源功耗) 。</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5、节电率计算方式：（改造前年总</w:t>
            </w:r>
            <w:proofErr w:type="gramStart"/>
            <w:r w:rsidRPr="00C47110">
              <w:rPr>
                <w:rFonts w:asciiTheme="minorEastAsia" w:hAnsiTheme="minorEastAsia" w:cs="宋体" w:hint="eastAsia"/>
                <w:color w:val="000000"/>
                <w:kern w:val="0"/>
                <w:sz w:val="18"/>
                <w:szCs w:val="18"/>
              </w:rPr>
              <w:t>功耗率</w:t>
            </w:r>
            <w:proofErr w:type="gramEnd"/>
            <w:r w:rsidRPr="00C47110">
              <w:rPr>
                <w:rFonts w:asciiTheme="minorEastAsia" w:hAnsiTheme="minorEastAsia" w:cs="宋体" w:hint="eastAsia"/>
                <w:color w:val="000000"/>
                <w:kern w:val="0"/>
                <w:sz w:val="18"/>
                <w:szCs w:val="18"/>
              </w:rPr>
              <w:t>-改造</w:t>
            </w:r>
            <w:proofErr w:type="gramStart"/>
            <w:r w:rsidRPr="00C47110">
              <w:rPr>
                <w:rFonts w:asciiTheme="minorEastAsia" w:hAnsiTheme="minorEastAsia" w:cs="宋体" w:hint="eastAsia"/>
                <w:color w:val="000000"/>
                <w:kern w:val="0"/>
                <w:sz w:val="18"/>
                <w:szCs w:val="18"/>
              </w:rPr>
              <w:t>后年总功耗</w:t>
            </w:r>
            <w:proofErr w:type="gramEnd"/>
            <w:r w:rsidRPr="00C47110">
              <w:rPr>
                <w:rFonts w:asciiTheme="minorEastAsia" w:hAnsiTheme="minorEastAsia" w:cs="宋体" w:hint="eastAsia"/>
                <w:color w:val="000000"/>
                <w:kern w:val="0"/>
                <w:sz w:val="18"/>
                <w:szCs w:val="18"/>
              </w:rPr>
              <w:t>）/改造前年总功耗，最后计取平均值。</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6、年功耗时间以365天/年计，合同服务期为8年。</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7、路口节电率</w:t>
            </w:r>
            <w:proofErr w:type="gramStart"/>
            <w:r w:rsidRPr="00C47110">
              <w:rPr>
                <w:rFonts w:asciiTheme="minorEastAsia" w:hAnsiTheme="minorEastAsia" w:cs="宋体" w:hint="eastAsia"/>
                <w:color w:val="000000"/>
                <w:kern w:val="0"/>
                <w:sz w:val="18"/>
                <w:szCs w:val="18"/>
              </w:rPr>
              <w:t>以单盏功率</w:t>
            </w:r>
            <w:proofErr w:type="gramEnd"/>
            <w:r w:rsidRPr="00C47110">
              <w:rPr>
                <w:rFonts w:asciiTheme="minorEastAsia" w:hAnsiTheme="minorEastAsia" w:cs="宋体" w:hint="eastAsia"/>
                <w:color w:val="000000"/>
                <w:kern w:val="0"/>
                <w:sz w:val="18"/>
                <w:szCs w:val="18"/>
              </w:rPr>
              <w:t>对比的方式参与平均节电率的计算。</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8、本表</w:t>
            </w:r>
            <w:proofErr w:type="gramStart"/>
            <w:r w:rsidRPr="00C47110">
              <w:rPr>
                <w:rFonts w:asciiTheme="minorEastAsia" w:hAnsiTheme="minorEastAsia" w:cs="宋体" w:hint="eastAsia"/>
                <w:color w:val="000000"/>
                <w:kern w:val="0"/>
                <w:sz w:val="18"/>
                <w:szCs w:val="18"/>
              </w:rPr>
              <w:t>竖</w:t>
            </w:r>
            <w:proofErr w:type="gramEnd"/>
            <w:r w:rsidRPr="00C47110">
              <w:rPr>
                <w:rFonts w:asciiTheme="minorEastAsia" w:hAnsiTheme="minorEastAsia" w:cs="宋体" w:hint="eastAsia"/>
                <w:color w:val="000000"/>
                <w:kern w:val="0"/>
                <w:sz w:val="18"/>
                <w:szCs w:val="18"/>
              </w:rPr>
              <w:t>向前8项由采购人填写，其余由磋商供应商填写。</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9、8年节电总效益。(须另附计算式)</w:t>
            </w:r>
          </w:p>
        </w:tc>
      </w:tr>
      <w:tr w:rsidR="00C47110" w:rsidRPr="00C47110" w:rsidTr="00F021A4">
        <w:trPr>
          <w:trHeight w:val="270"/>
          <w:jc w:val="center"/>
        </w:trPr>
        <w:tc>
          <w:tcPr>
            <w:tcW w:w="616" w:type="dxa"/>
            <w:vMerge/>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p>
        </w:tc>
        <w:tc>
          <w:tcPr>
            <w:tcW w:w="14159"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color w:val="000000"/>
                <w:kern w:val="0"/>
                <w:sz w:val="18"/>
                <w:szCs w:val="18"/>
              </w:rPr>
            </w:pPr>
            <w:r w:rsidRPr="00C47110">
              <w:rPr>
                <w:rFonts w:asciiTheme="minorEastAsia" w:hAnsiTheme="minorEastAsia" w:cs="宋体" w:hint="eastAsia"/>
                <w:color w:val="000000"/>
                <w:kern w:val="0"/>
                <w:sz w:val="18"/>
                <w:szCs w:val="18"/>
              </w:rPr>
              <w:t>10、8年改造后消耗电费。(须另附计算式)</w:t>
            </w:r>
          </w:p>
        </w:tc>
      </w:tr>
    </w:tbl>
    <w:p w:rsidR="00C47110" w:rsidRDefault="00C47110"/>
    <w:p w:rsidR="00C47110" w:rsidRDefault="00C47110"/>
    <w:p w:rsidR="00C47110" w:rsidRDefault="00C47110"/>
    <w:p w:rsidR="000B3295" w:rsidRDefault="000B3295"/>
    <w:p w:rsidR="000B3295" w:rsidRDefault="000B3295"/>
    <w:p w:rsidR="000B3295" w:rsidRDefault="000B3295"/>
    <w:p w:rsidR="00C006A1" w:rsidRDefault="00C006A1"/>
    <w:p w:rsidR="00C006A1" w:rsidRDefault="00C006A1"/>
    <w:p w:rsidR="00C006A1" w:rsidRDefault="00C006A1"/>
    <w:p w:rsidR="00C006A1" w:rsidRDefault="00C006A1"/>
    <w:p w:rsidR="00C006A1" w:rsidRDefault="00C006A1"/>
    <w:p w:rsidR="00C006A1" w:rsidRDefault="00C006A1"/>
    <w:p w:rsidR="00C006A1" w:rsidRDefault="00C006A1"/>
    <w:p w:rsidR="00C006A1" w:rsidRDefault="00C006A1"/>
    <w:p w:rsidR="00C006A1" w:rsidRDefault="00C006A1"/>
    <w:p w:rsidR="000B3295" w:rsidRDefault="000B3295"/>
    <w:p w:rsidR="00C47110" w:rsidRDefault="00C47110"/>
    <w:tbl>
      <w:tblPr>
        <w:tblW w:w="1455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26"/>
        <w:gridCol w:w="846"/>
        <w:gridCol w:w="657"/>
        <w:gridCol w:w="760"/>
        <w:gridCol w:w="707"/>
        <w:gridCol w:w="941"/>
        <w:gridCol w:w="1206"/>
        <w:gridCol w:w="800"/>
        <w:gridCol w:w="700"/>
        <w:gridCol w:w="620"/>
        <w:gridCol w:w="717"/>
        <w:gridCol w:w="597"/>
        <w:gridCol w:w="637"/>
        <w:gridCol w:w="580"/>
        <w:gridCol w:w="625"/>
        <w:gridCol w:w="800"/>
        <w:gridCol w:w="654"/>
        <w:gridCol w:w="517"/>
        <w:gridCol w:w="663"/>
      </w:tblGrid>
      <w:tr w:rsidR="00C47110" w:rsidRPr="00C47110" w:rsidTr="000B3295">
        <w:trPr>
          <w:trHeight w:val="270"/>
          <w:jc w:val="center"/>
        </w:trPr>
        <w:tc>
          <w:tcPr>
            <w:tcW w:w="14553" w:type="dxa"/>
            <w:gridSpan w:val="20"/>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32"/>
                <w:szCs w:val="32"/>
              </w:rPr>
            </w:pPr>
            <w:r w:rsidRPr="00C47110">
              <w:rPr>
                <w:rFonts w:asciiTheme="minorEastAsia" w:hAnsiTheme="minorEastAsia" w:cs="宋体" w:hint="eastAsia"/>
                <w:kern w:val="0"/>
                <w:sz w:val="32"/>
                <w:szCs w:val="32"/>
              </w:rPr>
              <w:t>表六：节电效益计算表（合同包三 鼓楼区）</w:t>
            </w:r>
          </w:p>
        </w:tc>
      </w:tr>
      <w:tr w:rsidR="00C47110" w:rsidRPr="00C47110" w:rsidTr="000B3295">
        <w:trPr>
          <w:trHeight w:val="270"/>
          <w:jc w:val="center"/>
        </w:trPr>
        <w:tc>
          <w:tcPr>
            <w:tcW w:w="14553" w:type="dxa"/>
            <w:gridSpan w:val="20"/>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一、市管（灯数：8619盏）</w:t>
            </w:r>
          </w:p>
        </w:tc>
      </w:tr>
      <w:tr w:rsidR="000B3295" w:rsidRPr="00F021A4" w:rsidTr="000B3295">
        <w:trPr>
          <w:trHeight w:val="90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序号</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道路名称</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改造前车行道侧功率（W)</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改造前人行道侧/非机动车道功率（W)</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改造前每天运行时间（小时）</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改造前每天总功耗（kw.h）</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改造前年功耗（kw.h)</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w:t>
            </w:r>
            <w:proofErr w:type="gramStart"/>
            <w:r w:rsidRPr="00C47110">
              <w:rPr>
                <w:rFonts w:asciiTheme="minorEastAsia" w:hAnsiTheme="minorEastAsia" w:cs="宋体" w:hint="eastAsia"/>
                <w:kern w:val="0"/>
                <w:sz w:val="18"/>
                <w:szCs w:val="18"/>
              </w:rPr>
              <w:t>车行道侧全夜灯</w:t>
            </w:r>
            <w:proofErr w:type="gramEnd"/>
            <w:r w:rsidRPr="00C47110">
              <w:rPr>
                <w:rFonts w:asciiTheme="minorEastAsia" w:hAnsiTheme="minorEastAsia" w:cs="宋体" w:hint="eastAsia"/>
                <w:kern w:val="0"/>
                <w:sz w:val="18"/>
                <w:szCs w:val="18"/>
              </w:rPr>
              <w:t>功率（W)</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w:t>
            </w:r>
            <w:proofErr w:type="gramStart"/>
            <w:r w:rsidRPr="00C47110">
              <w:rPr>
                <w:rFonts w:asciiTheme="minorEastAsia" w:hAnsiTheme="minorEastAsia" w:cs="宋体" w:hint="eastAsia"/>
                <w:kern w:val="0"/>
                <w:sz w:val="18"/>
                <w:szCs w:val="18"/>
              </w:rPr>
              <w:t>非机动车道侧全夜灯</w:t>
            </w:r>
            <w:proofErr w:type="gramEnd"/>
            <w:r w:rsidRPr="00C47110">
              <w:rPr>
                <w:rFonts w:asciiTheme="minorEastAsia" w:hAnsiTheme="minorEastAsia" w:cs="宋体" w:hint="eastAsia"/>
                <w:kern w:val="0"/>
                <w:sz w:val="18"/>
                <w:szCs w:val="18"/>
              </w:rPr>
              <w:t>功率（W)</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改造后全夜灯每天运行时间（小时）</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改造后全夜灯每天总功耗（kw.h)</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改造后车行道侧半夜灯功率（W)</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改造后人行道侧/非机动车道半夜灯功率（W)</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改造后半夜</w:t>
            </w:r>
            <w:proofErr w:type="gramStart"/>
            <w:r w:rsidRPr="00C47110">
              <w:rPr>
                <w:rFonts w:asciiTheme="minorEastAsia" w:hAnsiTheme="minorEastAsia" w:cs="宋体" w:hint="eastAsia"/>
                <w:kern w:val="0"/>
                <w:sz w:val="18"/>
                <w:szCs w:val="18"/>
              </w:rPr>
              <w:t>灯每天</w:t>
            </w:r>
            <w:proofErr w:type="gramEnd"/>
            <w:r w:rsidRPr="00C47110">
              <w:rPr>
                <w:rFonts w:asciiTheme="minorEastAsia" w:hAnsiTheme="minorEastAsia" w:cs="宋体" w:hint="eastAsia"/>
                <w:kern w:val="0"/>
                <w:sz w:val="18"/>
                <w:szCs w:val="18"/>
              </w:rPr>
              <w:t>运行时间（小时）</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改造后半夜</w:t>
            </w:r>
            <w:proofErr w:type="gramStart"/>
            <w:r w:rsidRPr="00C47110">
              <w:rPr>
                <w:rFonts w:asciiTheme="minorEastAsia" w:hAnsiTheme="minorEastAsia" w:cs="宋体" w:hint="eastAsia"/>
                <w:kern w:val="0"/>
                <w:sz w:val="18"/>
                <w:szCs w:val="18"/>
              </w:rPr>
              <w:t>灯每天</w:t>
            </w:r>
            <w:proofErr w:type="gramEnd"/>
            <w:r w:rsidRPr="00C47110">
              <w:rPr>
                <w:rFonts w:asciiTheme="minorEastAsia" w:hAnsiTheme="minorEastAsia" w:cs="宋体" w:hint="eastAsia"/>
                <w:kern w:val="0"/>
                <w:sz w:val="18"/>
                <w:szCs w:val="18"/>
              </w:rPr>
              <w:t>总功耗（kw.h)</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w:t>
            </w:r>
            <w:proofErr w:type="gramStart"/>
            <w:r w:rsidRPr="00C47110">
              <w:rPr>
                <w:rFonts w:asciiTheme="minorEastAsia" w:hAnsiTheme="minorEastAsia" w:cs="宋体" w:hint="eastAsia"/>
                <w:kern w:val="0"/>
                <w:sz w:val="18"/>
                <w:szCs w:val="18"/>
              </w:rPr>
              <w:t>后年总功耗</w:t>
            </w:r>
            <w:proofErr w:type="gramEnd"/>
            <w:r w:rsidRPr="00C47110">
              <w:rPr>
                <w:rFonts w:asciiTheme="minorEastAsia" w:hAnsiTheme="minorEastAsia" w:cs="宋体" w:hint="eastAsia"/>
                <w:kern w:val="0"/>
                <w:sz w:val="18"/>
                <w:szCs w:val="18"/>
              </w:rPr>
              <w:t>（kw.h)</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节电率（%）</w:t>
            </w:r>
          </w:p>
        </w:tc>
      </w:tr>
      <w:tr w:rsidR="000B3295" w:rsidRPr="00F021A4" w:rsidTr="000B3295">
        <w:trPr>
          <w:trHeight w:val="103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福飞路（二环至东浦）</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739.31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269848.15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43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杨桥中路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638.88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233191.2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w:t>
            </w:r>
          </w:p>
        </w:tc>
        <w:tc>
          <w:tcPr>
            <w:tcW w:w="726" w:type="dxa"/>
            <w:shd w:val="clear" w:color="000000" w:fill="FFFFFF"/>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湖东路（鼓屏路至</w:t>
            </w:r>
            <w:proofErr w:type="gramStart"/>
            <w:r w:rsidRPr="00C47110">
              <w:rPr>
                <w:rFonts w:asciiTheme="minorEastAsia" w:hAnsiTheme="minorEastAsia" w:cs="宋体" w:hint="eastAsia"/>
                <w:kern w:val="0"/>
                <w:sz w:val="18"/>
                <w:szCs w:val="18"/>
              </w:rPr>
              <w:t>五四</w:t>
            </w:r>
            <w:proofErr w:type="gramEnd"/>
            <w:r w:rsidRPr="00C47110">
              <w:rPr>
                <w:rFonts w:asciiTheme="minorEastAsia" w:hAnsiTheme="minorEastAsia" w:cs="宋体" w:hint="eastAsia"/>
                <w:kern w:val="0"/>
                <w:sz w:val="18"/>
                <w:szCs w:val="18"/>
              </w:rPr>
              <w:t>路）</w:t>
            </w:r>
          </w:p>
        </w:tc>
        <w:tc>
          <w:tcPr>
            <w:tcW w:w="84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69</w:t>
            </w:r>
          </w:p>
        </w:tc>
        <w:tc>
          <w:tcPr>
            <w:tcW w:w="70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333.96</w:t>
            </w:r>
          </w:p>
        </w:tc>
        <w:tc>
          <w:tcPr>
            <w:tcW w:w="120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121895.4</w:t>
            </w:r>
          </w:p>
        </w:tc>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726" w:type="dxa"/>
            <w:shd w:val="clear" w:color="000000" w:fill="FFFFFF"/>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湖东路（</w:t>
            </w:r>
            <w:proofErr w:type="gramStart"/>
            <w:r w:rsidRPr="00C47110">
              <w:rPr>
                <w:rFonts w:asciiTheme="minorEastAsia" w:hAnsiTheme="minorEastAsia" w:cs="宋体" w:hint="eastAsia"/>
                <w:kern w:val="0"/>
                <w:sz w:val="18"/>
                <w:szCs w:val="18"/>
              </w:rPr>
              <w:t>五四</w:t>
            </w:r>
            <w:proofErr w:type="gramEnd"/>
            <w:r w:rsidRPr="00C47110">
              <w:rPr>
                <w:rFonts w:asciiTheme="minorEastAsia" w:hAnsiTheme="minorEastAsia" w:cs="宋体" w:hint="eastAsia"/>
                <w:kern w:val="0"/>
                <w:sz w:val="18"/>
                <w:szCs w:val="18"/>
              </w:rPr>
              <w:t>路至六一北路</w:t>
            </w:r>
          </w:p>
        </w:tc>
        <w:tc>
          <w:tcPr>
            <w:tcW w:w="84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w:t>
            </w:r>
          </w:p>
        </w:tc>
        <w:tc>
          <w:tcPr>
            <w:tcW w:w="70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372.68</w:t>
            </w:r>
          </w:p>
        </w:tc>
        <w:tc>
          <w:tcPr>
            <w:tcW w:w="1206"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136028.2</w:t>
            </w:r>
          </w:p>
        </w:tc>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杨桥东路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366.025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133599.125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工业路（西洪路至上浦）</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477.95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174451.75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洪甘路</w:t>
            </w:r>
            <w:proofErr w:type="gramEnd"/>
            <w:r w:rsidRPr="00C47110">
              <w:rPr>
                <w:rFonts w:asciiTheme="minorEastAsia" w:hAnsiTheme="minorEastAsia" w:cs="宋体" w:hint="eastAsia"/>
                <w:kern w:val="0"/>
                <w:sz w:val="18"/>
                <w:szCs w:val="18"/>
              </w:rPr>
              <w:t>（泵站至西客站）</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445.28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162527.2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北环中路（福飞路至华林路）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890.56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325054.4</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北环西路（铜盘至福飞）</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687.28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250857.2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西环北路（铜盘至杨桥路）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735.68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268523.2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西环中路（杨桥路</w:t>
            </w:r>
            <w:proofErr w:type="gramStart"/>
            <w:r w:rsidRPr="00C47110">
              <w:rPr>
                <w:rFonts w:asciiTheme="minorEastAsia" w:hAnsiTheme="minorEastAsia" w:cs="宋体" w:hint="eastAsia"/>
                <w:kern w:val="0"/>
                <w:sz w:val="18"/>
                <w:szCs w:val="18"/>
              </w:rPr>
              <w:t>至工业</w:t>
            </w:r>
            <w:proofErr w:type="gramEnd"/>
            <w:r w:rsidRPr="00C47110">
              <w:rPr>
                <w:rFonts w:asciiTheme="minorEastAsia" w:hAnsiTheme="minorEastAsia" w:cs="宋体" w:hint="eastAsia"/>
                <w:kern w:val="0"/>
                <w:sz w:val="18"/>
                <w:szCs w:val="18"/>
              </w:rPr>
              <w:t>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1113.2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406318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90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古田西路（五一北路至八一七中路）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239.58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87446.7</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杨桥西路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798.6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291489</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古田东路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425.92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155460.8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华林</w:t>
            </w:r>
            <w:r w:rsidRPr="00C47110">
              <w:rPr>
                <w:rFonts w:asciiTheme="minorEastAsia" w:hAnsiTheme="minorEastAsia" w:cs="宋体" w:hint="eastAsia"/>
                <w:kern w:val="0"/>
                <w:sz w:val="18"/>
                <w:szCs w:val="18"/>
              </w:rPr>
              <w:lastRenderedPageBreak/>
              <w:t>东路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1100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496.1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181076.5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16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五四北路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459.8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167827</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78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五四北路(</w:t>
            </w:r>
            <w:proofErr w:type="gramStart"/>
            <w:r w:rsidRPr="00C47110">
              <w:rPr>
                <w:rFonts w:asciiTheme="minorEastAsia" w:hAnsiTheme="minorEastAsia" w:cs="宋体" w:hint="eastAsia"/>
                <w:kern w:val="0"/>
                <w:sz w:val="18"/>
                <w:szCs w:val="18"/>
              </w:rPr>
              <w:t>二环至琴湖</w:t>
            </w:r>
            <w:proofErr w:type="gramEnd"/>
            <w:r w:rsidRPr="00C47110">
              <w:rPr>
                <w:rFonts w:asciiTheme="minorEastAsia" w:hAnsiTheme="minorEastAsia" w:cs="宋体" w:hint="eastAsia"/>
                <w:kern w:val="0"/>
                <w:sz w:val="18"/>
                <w:szCs w:val="18"/>
              </w:rPr>
              <w:t>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145.2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52998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五四北路(琴湖路至东浦路)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81.675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29811.375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五四</w:t>
            </w:r>
            <w:proofErr w:type="gramEnd"/>
            <w:r w:rsidRPr="00C47110">
              <w:rPr>
                <w:rFonts w:asciiTheme="minorEastAsia" w:hAnsiTheme="minorEastAsia" w:cs="宋体" w:hint="eastAsia"/>
                <w:kern w:val="0"/>
                <w:sz w:val="18"/>
                <w:szCs w:val="18"/>
              </w:rPr>
              <w:t>路（东大路至华林路）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1294.7</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472565.5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华林中路（</w:t>
            </w:r>
            <w:proofErr w:type="gramStart"/>
            <w:r w:rsidRPr="00C47110">
              <w:rPr>
                <w:rFonts w:asciiTheme="minorEastAsia" w:hAnsiTheme="minorEastAsia" w:cs="宋体" w:hint="eastAsia"/>
                <w:kern w:val="0"/>
                <w:sz w:val="18"/>
                <w:szCs w:val="18"/>
              </w:rPr>
              <w:t>五四路至鼓屏</w:t>
            </w:r>
            <w:proofErr w:type="gramEnd"/>
            <w:r w:rsidRPr="00C47110">
              <w:rPr>
                <w:rFonts w:asciiTheme="minorEastAsia" w:hAnsiTheme="minorEastAsia" w:cs="宋体" w:hint="eastAsia"/>
                <w:kern w:val="0"/>
                <w:sz w:val="18"/>
                <w:szCs w:val="18"/>
              </w:rPr>
              <w:t>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825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471.9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172243.5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白马北路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532.4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194326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温泉公园路（</w:t>
            </w:r>
            <w:proofErr w:type="gramStart"/>
            <w:r w:rsidRPr="00C47110">
              <w:rPr>
                <w:rFonts w:asciiTheme="minorEastAsia" w:hAnsiTheme="minorEastAsia" w:cs="宋体" w:hint="eastAsia"/>
                <w:kern w:val="0"/>
                <w:sz w:val="18"/>
                <w:szCs w:val="18"/>
              </w:rPr>
              <w:t>五四</w:t>
            </w:r>
            <w:proofErr w:type="gramEnd"/>
            <w:r w:rsidRPr="00C47110">
              <w:rPr>
                <w:rFonts w:asciiTheme="minorEastAsia" w:hAnsiTheme="minorEastAsia" w:cs="宋体" w:hint="eastAsia"/>
                <w:kern w:val="0"/>
                <w:sz w:val="18"/>
                <w:szCs w:val="18"/>
              </w:rPr>
              <w:t>路至晋安北路）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290.4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105996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乌山路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464.64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169593.6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福飞南路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432.575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157889.875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华林西路（铜</w:t>
            </w:r>
            <w:r w:rsidRPr="00C47110">
              <w:rPr>
                <w:rFonts w:asciiTheme="minorEastAsia" w:hAnsiTheme="minorEastAsia" w:cs="宋体" w:hint="eastAsia"/>
                <w:kern w:val="0"/>
                <w:sz w:val="18"/>
                <w:szCs w:val="18"/>
              </w:rPr>
              <w:lastRenderedPageBreak/>
              <w:t>盘</w:t>
            </w:r>
            <w:proofErr w:type="gramStart"/>
            <w:r w:rsidRPr="00C47110">
              <w:rPr>
                <w:rFonts w:asciiTheme="minorEastAsia" w:hAnsiTheme="minorEastAsia" w:cs="宋体" w:hint="eastAsia"/>
                <w:kern w:val="0"/>
                <w:sz w:val="18"/>
                <w:szCs w:val="18"/>
              </w:rPr>
              <w:t>路至鼓屏</w:t>
            </w:r>
            <w:proofErr w:type="gramEnd"/>
            <w:r w:rsidRPr="00C47110">
              <w:rPr>
                <w:rFonts w:asciiTheme="minorEastAsia" w:hAnsiTheme="minorEastAsia" w:cs="宋体" w:hint="eastAsia"/>
                <w:kern w:val="0"/>
                <w:sz w:val="18"/>
                <w:szCs w:val="18"/>
              </w:rPr>
              <w:t>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193.6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70664</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26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八一七北路（鼓东路至省府路）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99.825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36436.125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鼓屏路（鼓东路至省政府）</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385.99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140886.35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江滨西大道（杨桥路至乌山路）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471.9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172243.5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乌山高架桥</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44165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新权路</w:t>
            </w:r>
            <w:proofErr w:type="gramEnd"/>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新权南路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71.874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26234.01</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江</w:t>
            </w:r>
            <w:proofErr w:type="gramStart"/>
            <w:r w:rsidRPr="00C47110">
              <w:rPr>
                <w:rFonts w:asciiTheme="minorEastAsia" w:hAnsiTheme="minorEastAsia" w:cs="宋体" w:hint="eastAsia"/>
                <w:kern w:val="0"/>
                <w:sz w:val="18"/>
                <w:szCs w:val="18"/>
              </w:rPr>
              <w:t>厝</w:t>
            </w:r>
            <w:proofErr w:type="gramEnd"/>
            <w:r w:rsidRPr="00C47110">
              <w:rPr>
                <w:rFonts w:asciiTheme="minorEastAsia" w:hAnsiTheme="minorEastAsia" w:cs="宋体" w:hint="eastAsia"/>
                <w:kern w:val="0"/>
                <w:sz w:val="18"/>
                <w:szCs w:val="18"/>
              </w:rPr>
              <w:t>路（天泉路至福飞南路）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198.44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72430.6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井大路（湖东路至东街）</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133.1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48581.5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铜盘路（北环西</w:t>
            </w:r>
            <w:r w:rsidRPr="00C47110">
              <w:rPr>
                <w:rFonts w:asciiTheme="minorEastAsia" w:hAnsiTheme="minorEastAsia" w:cs="宋体" w:hint="eastAsia"/>
                <w:kern w:val="0"/>
                <w:sz w:val="18"/>
                <w:szCs w:val="18"/>
              </w:rPr>
              <w:lastRenderedPageBreak/>
              <w:t>路至华林路）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138.424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50524.76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35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湖滨路（湖东路至西洪路）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652.19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238049.35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梁</w:t>
            </w:r>
            <w:proofErr w:type="gramStart"/>
            <w:r w:rsidRPr="00C47110">
              <w:rPr>
                <w:rFonts w:asciiTheme="minorEastAsia" w:hAnsiTheme="minorEastAsia" w:cs="宋体" w:hint="eastAsia"/>
                <w:kern w:val="0"/>
                <w:sz w:val="18"/>
                <w:szCs w:val="18"/>
              </w:rPr>
              <w:t>厝</w:t>
            </w:r>
            <w:proofErr w:type="gramEnd"/>
            <w:r w:rsidRPr="00C47110">
              <w:rPr>
                <w:rFonts w:asciiTheme="minorEastAsia" w:hAnsiTheme="minorEastAsia" w:cs="宋体" w:hint="eastAsia"/>
                <w:kern w:val="0"/>
                <w:sz w:val="18"/>
                <w:szCs w:val="18"/>
              </w:rPr>
              <w:t>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254.1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92746.5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得贵路</w:t>
            </w:r>
            <w:proofErr w:type="gramEnd"/>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157.3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57414.5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站前路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福新路（五一路至六一路）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199.65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72872.25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广达路（古田路至仁德路）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67.76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24732.4</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屏西路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9937.125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天泉路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251.68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91863.2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金泉路（温泉</w:t>
            </w:r>
            <w:proofErr w:type="gramStart"/>
            <w:r w:rsidRPr="00C47110">
              <w:rPr>
                <w:rFonts w:asciiTheme="minorEastAsia" w:hAnsiTheme="minorEastAsia" w:cs="宋体" w:hint="eastAsia"/>
                <w:kern w:val="0"/>
                <w:sz w:val="18"/>
                <w:szCs w:val="18"/>
              </w:rPr>
              <w:t>支路至湖东路</w:t>
            </w:r>
            <w:proofErr w:type="gramEnd"/>
            <w:r w:rsidRPr="00C47110">
              <w:rPr>
                <w:rFonts w:asciiTheme="minorEastAsia" w:hAnsiTheme="minorEastAsia" w:cs="宋体" w:hint="eastAsia"/>
                <w:kern w:val="0"/>
                <w:sz w:val="18"/>
                <w:szCs w:val="18"/>
              </w:rPr>
              <w:t>）</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67.155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24511.575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澳门路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18.15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6624.75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北梦山路</w:t>
            </w:r>
            <w:proofErr w:type="gramEnd"/>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57.475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20978.375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斗东路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14353.625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45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47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法海、花园路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26499</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华屏路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59.895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21861.675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通湖路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145.2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52998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树汤路</w:t>
            </w:r>
            <w:proofErr w:type="gramEnd"/>
            <w:r w:rsidRPr="00C47110">
              <w:rPr>
                <w:rFonts w:asciiTheme="minorEastAsia" w:hAnsiTheme="minorEastAsia" w:cs="宋体" w:hint="eastAsia"/>
                <w:kern w:val="0"/>
                <w:sz w:val="18"/>
                <w:szCs w:val="18"/>
              </w:rPr>
              <w:t>（华林路至温泉公园路）</w:t>
            </w:r>
          </w:p>
        </w:tc>
        <w:tc>
          <w:tcPr>
            <w:tcW w:w="84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79.86</w:t>
            </w:r>
          </w:p>
        </w:tc>
        <w:tc>
          <w:tcPr>
            <w:tcW w:w="120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29148.9</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树汤路</w:t>
            </w:r>
            <w:proofErr w:type="gramEnd"/>
            <w:r w:rsidRPr="00C47110">
              <w:rPr>
                <w:rFonts w:asciiTheme="minorEastAsia" w:hAnsiTheme="minorEastAsia" w:cs="宋体" w:hint="eastAsia"/>
                <w:kern w:val="0"/>
                <w:sz w:val="18"/>
                <w:szCs w:val="18"/>
              </w:rPr>
              <w:t>（温泉公园路至玉泉路）</w:t>
            </w:r>
          </w:p>
        </w:tc>
        <w:tc>
          <w:tcPr>
            <w:tcW w:w="84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20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树汤路</w:t>
            </w:r>
            <w:proofErr w:type="gramEnd"/>
            <w:r w:rsidRPr="00C47110">
              <w:rPr>
                <w:rFonts w:asciiTheme="minorEastAsia" w:hAnsiTheme="minorEastAsia" w:cs="宋体" w:hint="eastAsia"/>
                <w:kern w:val="0"/>
                <w:sz w:val="18"/>
                <w:szCs w:val="18"/>
              </w:rPr>
              <w:t>（玉</w:t>
            </w:r>
            <w:proofErr w:type="gramStart"/>
            <w:r w:rsidRPr="00C47110">
              <w:rPr>
                <w:rFonts w:asciiTheme="minorEastAsia" w:hAnsiTheme="minorEastAsia" w:cs="宋体" w:hint="eastAsia"/>
                <w:kern w:val="0"/>
                <w:sz w:val="18"/>
                <w:szCs w:val="18"/>
              </w:rPr>
              <w:t>泉路至湖东路</w:t>
            </w:r>
            <w:proofErr w:type="gramEnd"/>
            <w:r w:rsidRPr="00C47110">
              <w:rPr>
                <w:rFonts w:asciiTheme="minorEastAsia" w:hAnsiTheme="minorEastAsia" w:cs="宋体" w:hint="eastAsia"/>
                <w:kern w:val="0"/>
                <w:sz w:val="18"/>
                <w:szCs w:val="18"/>
              </w:rPr>
              <w:t>）</w:t>
            </w:r>
          </w:p>
        </w:tc>
        <w:tc>
          <w:tcPr>
            <w:tcW w:w="84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20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湖滨支路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48.4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17666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湖滨支路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8833</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芳沁路</w:t>
            </w:r>
            <w:proofErr w:type="gramEnd"/>
            <w:r w:rsidRPr="00C47110">
              <w:rPr>
                <w:rFonts w:asciiTheme="minorEastAsia" w:hAnsiTheme="minorEastAsia" w:cs="宋体" w:hint="eastAsia"/>
                <w:kern w:val="0"/>
                <w:sz w:val="18"/>
                <w:szCs w:val="18"/>
              </w:rPr>
              <w:t>（湖头路至北环西路）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12.705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4637.325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观风亭街（湖东路</w:t>
            </w:r>
            <w:proofErr w:type="gramStart"/>
            <w:r w:rsidRPr="00C47110">
              <w:rPr>
                <w:rFonts w:asciiTheme="minorEastAsia" w:hAnsiTheme="minorEastAsia" w:cs="宋体" w:hint="eastAsia"/>
                <w:kern w:val="0"/>
                <w:sz w:val="18"/>
                <w:szCs w:val="18"/>
              </w:rPr>
              <w:t>至营迹支路</w:t>
            </w:r>
            <w:proofErr w:type="gramEnd"/>
            <w:r w:rsidRPr="00C47110">
              <w:rPr>
                <w:rFonts w:asciiTheme="minorEastAsia" w:hAnsiTheme="minorEastAsia" w:cs="宋体" w:hint="eastAsia"/>
                <w:kern w:val="0"/>
                <w:sz w:val="18"/>
                <w:szCs w:val="18"/>
              </w:rPr>
              <w:t>）</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102.85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37540.25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57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湖头街（西洪</w:t>
            </w:r>
            <w:proofErr w:type="gramStart"/>
            <w:r w:rsidRPr="00C47110">
              <w:rPr>
                <w:rFonts w:asciiTheme="minorEastAsia" w:hAnsiTheme="minorEastAsia" w:cs="宋体" w:hint="eastAsia"/>
                <w:kern w:val="0"/>
                <w:sz w:val="18"/>
                <w:szCs w:val="18"/>
              </w:rPr>
              <w:t>路至梦山路</w:t>
            </w:r>
            <w:proofErr w:type="gramEnd"/>
            <w:r w:rsidRPr="00C47110">
              <w:rPr>
                <w:rFonts w:asciiTheme="minorEastAsia" w:hAnsiTheme="minorEastAsia" w:cs="宋体" w:hint="eastAsia"/>
                <w:kern w:val="0"/>
                <w:sz w:val="18"/>
                <w:szCs w:val="18"/>
              </w:rPr>
              <w:t>）</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14.52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5299.8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湖头街（</w:t>
            </w:r>
            <w:proofErr w:type="gramStart"/>
            <w:r w:rsidRPr="00C47110">
              <w:rPr>
                <w:rFonts w:asciiTheme="minorEastAsia" w:hAnsiTheme="minorEastAsia" w:cs="宋体" w:hint="eastAsia"/>
                <w:kern w:val="0"/>
                <w:sz w:val="18"/>
                <w:szCs w:val="18"/>
              </w:rPr>
              <w:t>北梦山路</w:t>
            </w:r>
            <w:proofErr w:type="gramEnd"/>
            <w:r w:rsidRPr="00C47110">
              <w:rPr>
                <w:rFonts w:asciiTheme="minorEastAsia" w:hAnsiTheme="minorEastAsia" w:cs="宋体" w:hint="eastAsia"/>
                <w:kern w:val="0"/>
                <w:sz w:val="18"/>
                <w:szCs w:val="18"/>
              </w:rPr>
              <w:t>至北环西路）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90.75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33123.75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津门路（津泰路至法海路）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8833</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梅峰路（</w:t>
            </w:r>
            <w:proofErr w:type="gramStart"/>
            <w:r w:rsidRPr="00C47110">
              <w:rPr>
                <w:rFonts w:asciiTheme="minorEastAsia" w:hAnsiTheme="minorEastAsia" w:cs="宋体" w:hint="eastAsia"/>
                <w:kern w:val="0"/>
                <w:sz w:val="18"/>
                <w:szCs w:val="18"/>
              </w:rPr>
              <w:t>梅亭路至</w:t>
            </w:r>
            <w:proofErr w:type="gramEnd"/>
            <w:r w:rsidRPr="00C47110">
              <w:rPr>
                <w:rFonts w:asciiTheme="minorEastAsia" w:hAnsiTheme="minorEastAsia" w:cs="宋体" w:hint="eastAsia"/>
                <w:kern w:val="0"/>
                <w:sz w:val="18"/>
                <w:szCs w:val="18"/>
              </w:rPr>
              <w:t>梅峰支路）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281.325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102683.625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梅峰支路（北环西路至梅峰路）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44165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90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软件大道（铜盘路</w:t>
            </w:r>
            <w:proofErr w:type="gramStart"/>
            <w:r w:rsidRPr="00C47110">
              <w:rPr>
                <w:rFonts w:asciiTheme="minorEastAsia" w:hAnsiTheme="minorEastAsia" w:cs="宋体" w:hint="eastAsia"/>
                <w:kern w:val="0"/>
                <w:sz w:val="18"/>
                <w:szCs w:val="18"/>
              </w:rPr>
              <w:t>至软件</w:t>
            </w:r>
            <w:proofErr w:type="gramEnd"/>
            <w:r w:rsidRPr="00C47110">
              <w:rPr>
                <w:rFonts w:asciiTheme="minorEastAsia" w:hAnsiTheme="minorEastAsia" w:cs="宋体" w:hint="eastAsia"/>
                <w:kern w:val="0"/>
                <w:sz w:val="18"/>
                <w:szCs w:val="18"/>
              </w:rPr>
              <w:t>园门口）</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117.975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43060.875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仙塔街</w:t>
            </w:r>
            <w:proofErr w:type="gramEnd"/>
            <w:r w:rsidRPr="00C47110">
              <w:rPr>
                <w:rFonts w:asciiTheme="minorEastAsia" w:hAnsiTheme="minorEastAsia" w:cs="宋体" w:hint="eastAsia"/>
                <w:kern w:val="0"/>
                <w:sz w:val="18"/>
                <w:szCs w:val="18"/>
              </w:rPr>
              <w:t>（东街至津泰路）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99.825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36436.125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64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海底支路（古田路至海底路）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34.485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12587.025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湖头街支线（湖头街至北环西路）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25.41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9274.65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675"/>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道山路（八一七至澳门）</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温泉路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157.3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57414.5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温泉支路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37.268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13602.82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永安街</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44165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景观路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33.275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12145.375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玉泉路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65.34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23849.1</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玉泉路支线</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14.52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5299.8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公益北路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35.574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12984.51</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东城边</w:t>
            </w:r>
            <w:proofErr w:type="gramEnd"/>
            <w:r w:rsidRPr="00C47110">
              <w:rPr>
                <w:rFonts w:asciiTheme="minorEastAsia" w:hAnsiTheme="minorEastAsia" w:cs="宋体" w:hint="eastAsia"/>
                <w:kern w:val="0"/>
                <w:sz w:val="18"/>
                <w:szCs w:val="18"/>
              </w:rPr>
              <w:t>街</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14353.625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F021A4" w:rsidTr="000B3295">
        <w:trPr>
          <w:trHeight w:val="270"/>
          <w:jc w:val="center"/>
        </w:trPr>
        <w:tc>
          <w:tcPr>
            <w:tcW w:w="800" w:type="dxa"/>
            <w:shd w:val="clear" w:color="000000" w:fill="FFFFFF"/>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光禄坊</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102.85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37540.25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5437" w:type="dxa"/>
            <w:gridSpan w:val="7"/>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小计</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6793018.65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C47110" w:rsidTr="000B3295">
        <w:trPr>
          <w:trHeight w:val="270"/>
          <w:jc w:val="center"/>
        </w:trPr>
        <w:tc>
          <w:tcPr>
            <w:tcW w:w="14553" w:type="dxa"/>
            <w:gridSpan w:val="20"/>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二、鼓楼区12年后（灯数：1379盏）</w:t>
            </w:r>
          </w:p>
        </w:tc>
      </w:tr>
      <w:tr w:rsidR="000B3295" w:rsidRPr="00F021A4" w:rsidTr="000B3295">
        <w:trPr>
          <w:trHeight w:val="90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序号</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道路名称</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改造前车行道侧功率（W)</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改造前人行道侧/非机动车道功率（W)</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改造前每天运行时间（小时）</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改造前每天总功耗（kw.h）</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改造前年功耗（kw.h)</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w:t>
            </w:r>
            <w:proofErr w:type="gramStart"/>
            <w:r w:rsidRPr="00C47110">
              <w:rPr>
                <w:rFonts w:asciiTheme="minorEastAsia" w:hAnsiTheme="minorEastAsia" w:cs="宋体" w:hint="eastAsia"/>
                <w:kern w:val="0"/>
                <w:sz w:val="18"/>
                <w:szCs w:val="18"/>
              </w:rPr>
              <w:t>车行道侧全夜灯</w:t>
            </w:r>
            <w:proofErr w:type="gramEnd"/>
            <w:r w:rsidRPr="00C47110">
              <w:rPr>
                <w:rFonts w:asciiTheme="minorEastAsia" w:hAnsiTheme="minorEastAsia" w:cs="宋体" w:hint="eastAsia"/>
                <w:kern w:val="0"/>
                <w:sz w:val="18"/>
                <w:szCs w:val="18"/>
              </w:rPr>
              <w:t>功率（W)</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w:t>
            </w:r>
            <w:proofErr w:type="gramStart"/>
            <w:r w:rsidRPr="00C47110">
              <w:rPr>
                <w:rFonts w:asciiTheme="minorEastAsia" w:hAnsiTheme="minorEastAsia" w:cs="宋体" w:hint="eastAsia"/>
                <w:kern w:val="0"/>
                <w:sz w:val="18"/>
                <w:szCs w:val="18"/>
              </w:rPr>
              <w:t>非机动车道侧全夜灯</w:t>
            </w:r>
            <w:proofErr w:type="gramEnd"/>
            <w:r w:rsidRPr="00C47110">
              <w:rPr>
                <w:rFonts w:asciiTheme="minorEastAsia" w:hAnsiTheme="minorEastAsia" w:cs="宋体" w:hint="eastAsia"/>
                <w:kern w:val="0"/>
                <w:sz w:val="18"/>
                <w:szCs w:val="18"/>
              </w:rPr>
              <w:t>功率（W)</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改造后全夜灯每天运行时间（小时）</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改造后全夜灯每天总功耗（kw.h)</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改造后车行道侧半夜灯功率（W)</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改造后人行道侧/非机动车道半夜灯功率（W)</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改造后半夜</w:t>
            </w:r>
            <w:proofErr w:type="gramStart"/>
            <w:r w:rsidRPr="00C47110">
              <w:rPr>
                <w:rFonts w:asciiTheme="minorEastAsia" w:hAnsiTheme="minorEastAsia" w:cs="宋体" w:hint="eastAsia"/>
                <w:kern w:val="0"/>
                <w:sz w:val="18"/>
                <w:szCs w:val="18"/>
              </w:rPr>
              <w:t>灯每天</w:t>
            </w:r>
            <w:proofErr w:type="gramEnd"/>
            <w:r w:rsidRPr="00C47110">
              <w:rPr>
                <w:rFonts w:asciiTheme="minorEastAsia" w:hAnsiTheme="minorEastAsia" w:cs="宋体" w:hint="eastAsia"/>
                <w:kern w:val="0"/>
                <w:sz w:val="18"/>
                <w:szCs w:val="18"/>
              </w:rPr>
              <w:t>运行时间（小时）</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改造后半夜</w:t>
            </w:r>
            <w:proofErr w:type="gramStart"/>
            <w:r w:rsidRPr="00C47110">
              <w:rPr>
                <w:rFonts w:asciiTheme="minorEastAsia" w:hAnsiTheme="minorEastAsia" w:cs="宋体" w:hint="eastAsia"/>
                <w:kern w:val="0"/>
                <w:sz w:val="18"/>
                <w:szCs w:val="18"/>
              </w:rPr>
              <w:t>灯每天</w:t>
            </w:r>
            <w:proofErr w:type="gramEnd"/>
            <w:r w:rsidRPr="00C47110">
              <w:rPr>
                <w:rFonts w:asciiTheme="minorEastAsia" w:hAnsiTheme="minorEastAsia" w:cs="宋体" w:hint="eastAsia"/>
                <w:kern w:val="0"/>
                <w:sz w:val="18"/>
                <w:szCs w:val="18"/>
              </w:rPr>
              <w:t>总功耗（kw.h)</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w:t>
            </w:r>
            <w:proofErr w:type="gramStart"/>
            <w:r w:rsidRPr="00C47110">
              <w:rPr>
                <w:rFonts w:asciiTheme="minorEastAsia" w:hAnsiTheme="minorEastAsia" w:cs="宋体" w:hint="eastAsia"/>
                <w:kern w:val="0"/>
                <w:sz w:val="18"/>
                <w:szCs w:val="18"/>
              </w:rPr>
              <w:t>后年总功耗</w:t>
            </w:r>
            <w:proofErr w:type="gramEnd"/>
            <w:r w:rsidRPr="00C47110">
              <w:rPr>
                <w:rFonts w:asciiTheme="minorEastAsia" w:hAnsiTheme="minorEastAsia" w:cs="宋体" w:hint="eastAsia"/>
                <w:kern w:val="0"/>
                <w:sz w:val="18"/>
                <w:szCs w:val="18"/>
              </w:rPr>
              <w:t>（kw.h)</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节电率（%）</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东大路（</w:t>
            </w:r>
            <w:proofErr w:type="gramStart"/>
            <w:r w:rsidRPr="00C47110">
              <w:rPr>
                <w:rFonts w:asciiTheme="minorEastAsia" w:hAnsiTheme="minorEastAsia" w:cs="宋体" w:hint="eastAsia"/>
                <w:kern w:val="0"/>
                <w:sz w:val="18"/>
                <w:szCs w:val="18"/>
              </w:rPr>
              <w:t>五四</w:t>
            </w:r>
            <w:proofErr w:type="gramEnd"/>
            <w:r w:rsidRPr="00C47110">
              <w:rPr>
                <w:rFonts w:asciiTheme="minorEastAsia" w:hAnsiTheme="minorEastAsia" w:cs="宋体" w:hint="eastAsia"/>
                <w:kern w:val="0"/>
                <w:sz w:val="18"/>
                <w:szCs w:val="18"/>
              </w:rPr>
              <w:t>路至六一路）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432.575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157889.875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东街（</w:t>
            </w:r>
            <w:proofErr w:type="gramStart"/>
            <w:r w:rsidRPr="00C47110">
              <w:rPr>
                <w:rFonts w:asciiTheme="minorEastAsia" w:hAnsiTheme="minorEastAsia" w:cs="宋体" w:hint="eastAsia"/>
                <w:kern w:val="0"/>
                <w:sz w:val="18"/>
                <w:szCs w:val="18"/>
              </w:rPr>
              <w:t>五四</w:t>
            </w:r>
            <w:proofErr w:type="gramEnd"/>
            <w:r w:rsidRPr="00C47110">
              <w:rPr>
                <w:rFonts w:asciiTheme="minorEastAsia" w:hAnsiTheme="minorEastAsia" w:cs="宋体" w:hint="eastAsia"/>
                <w:kern w:val="0"/>
                <w:sz w:val="18"/>
                <w:szCs w:val="18"/>
              </w:rPr>
              <w:t>路至杨桥路）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366.025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133599.125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六一北路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706.64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257923.6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六一北路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425.92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155460.8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六一中路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271.04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98929.6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乌山西路（江滨至二环）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195.36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71306.4</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五一北路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385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348.48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127195.2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乌山西路（白马至二环）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97.68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35653.2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津泰路（五一北</w:t>
            </w:r>
            <w:r w:rsidRPr="00C47110">
              <w:rPr>
                <w:rFonts w:asciiTheme="minorEastAsia" w:hAnsiTheme="minorEastAsia" w:cs="宋体" w:hint="eastAsia"/>
                <w:kern w:val="0"/>
                <w:sz w:val="18"/>
                <w:szCs w:val="18"/>
              </w:rPr>
              <w:lastRenderedPageBreak/>
              <w:t>路至八一七路）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165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112.53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41073.45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675"/>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10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琴湖路（福飞南路至五四北路）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222.64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81263.6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海底路</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275</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0</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51.425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18770.125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5437" w:type="dxa"/>
            <w:gridSpan w:val="7"/>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小计</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1179064.975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4"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C47110" w:rsidTr="000B3295">
        <w:trPr>
          <w:trHeight w:val="270"/>
          <w:jc w:val="center"/>
        </w:trPr>
        <w:tc>
          <w:tcPr>
            <w:tcW w:w="14553" w:type="dxa"/>
            <w:gridSpan w:val="20"/>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三、鼓楼区区管（2233盏）</w:t>
            </w:r>
          </w:p>
        </w:tc>
      </w:tr>
      <w:tr w:rsidR="000B3295" w:rsidRPr="00F021A4" w:rsidTr="000B3295">
        <w:trPr>
          <w:trHeight w:val="624"/>
          <w:jc w:val="center"/>
        </w:trPr>
        <w:tc>
          <w:tcPr>
            <w:tcW w:w="80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序号</w:t>
            </w:r>
          </w:p>
        </w:tc>
        <w:tc>
          <w:tcPr>
            <w:tcW w:w="72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道路名称</w:t>
            </w:r>
          </w:p>
        </w:tc>
        <w:tc>
          <w:tcPr>
            <w:tcW w:w="84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改造前车行道侧功率（W)</w:t>
            </w:r>
          </w:p>
        </w:tc>
        <w:tc>
          <w:tcPr>
            <w:tcW w:w="657"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改造前人行道侧/非机动车道功率（W)</w:t>
            </w:r>
          </w:p>
        </w:tc>
        <w:tc>
          <w:tcPr>
            <w:tcW w:w="76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07"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改造前每天运行时间（小时）</w:t>
            </w:r>
          </w:p>
        </w:tc>
        <w:tc>
          <w:tcPr>
            <w:tcW w:w="941"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改造前每天总功耗（kw.h）</w:t>
            </w:r>
          </w:p>
        </w:tc>
        <w:tc>
          <w:tcPr>
            <w:tcW w:w="1206"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改造前年功耗（kw.h)</w:t>
            </w:r>
          </w:p>
        </w:tc>
        <w:tc>
          <w:tcPr>
            <w:tcW w:w="80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w:t>
            </w:r>
            <w:proofErr w:type="gramStart"/>
            <w:r w:rsidRPr="00C47110">
              <w:rPr>
                <w:rFonts w:asciiTheme="minorEastAsia" w:hAnsiTheme="minorEastAsia" w:cs="宋体" w:hint="eastAsia"/>
                <w:kern w:val="0"/>
                <w:sz w:val="18"/>
                <w:szCs w:val="18"/>
              </w:rPr>
              <w:t>车行道侧全夜灯</w:t>
            </w:r>
            <w:proofErr w:type="gramEnd"/>
            <w:r w:rsidRPr="00C47110">
              <w:rPr>
                <w:rFonts w:asciiTheme="minorEastAsia" w:hAnsiTheme="minorEastAsia" w:cs="宋体" w:hint="eastAsia"/>
                <w:kern w:val="0"/>
                <w:sz w:val="18"/>
                <w:szCs w:val="18"/>
              </w:rPr>
              <w:t>功率（W)</w:t>
            </w:r>
          </w:p>
        </w:tc>
        <w:tc>
          <w:tcPr>
            <w:tcW w:w="70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w:t>
            </w:r>
            <w:proofErr w:type="gramStart"/>
            <w:r w:rsidRPr="00C47110">
              <w:rPr>
                <w:rFonts w:asciiTheme="minorEastAsia" w:hAnsiTheme="minorEastAsia" w:cs="宋体" w:hint="eastAsia"/>
                <w:kern w:val="0"/>
                <w:sz w:val="18"/>
                <w:szCs w:val="18"/>
              </w:rPr>
              <w:t>非机动车道侧全夜灯</w:t>
            </w:r>
            <w:proofErr w:type="gramEnd"/>
            <w:r w:rsidRPr="00C47110">
              <w:rPr>
                <w:rFonts w:asciiTheme="minorEastAsia" w:hAnsiTheme="minorEastAsia" w:cs="宋体" w:hint="eastAsia"/>
                <w:kern w:val="0"/>
                <w:sz w:val="18"/>
                <w:szCs w:val="18"/>
              </w:rPr>
              <w:t>功率（W)</w:t>
            </w:r>
          </w:p>
        </w:tc>
        <w:tc>
          <w:tcPr>
            <w:tcW w:w="62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717"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改造后全夜灯每天运行时间（小时）</w:t>
            </w:r>
          </w:p>
        </w:tc>
        <w:tc>
          <w:tcPr>
            <w:tcW w:w="597"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改造后全夜灯每天总功耗（kw.h)</w:t>
            </w:r>
          </w:p>
        </w:tc>
        <w:tc>
          <w:tcPr>
            <w:tcW w:w="637"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改造后车行道侧半夜灯功率（W)</w:t>
            </w:r>
          </w:p>
        </w:tc>
        <w:tc>
          <w:tcPr>
            <w:tcW w:w="58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改造后人行道侧/非机动车道半夜灯功率（W)</w:t>
            </w:r>
          </w:p>
        </w:tc>
        <w:tc>
          <w:tcPr>
            <w:tcW w:w="625"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数量</w:t>
            </w:r>
          </w:p>
        </w:tc>
        <w:tc>
          <w:tcPr>
            <w:tcW w:w="800"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b/>
                <w:bCs/>
                <w:kern w:val="0"/>
                <w:sz w:val="18"/>
                <w:szCs w:val="18"/>
              </w:rPr>
            </w:pPr>
            <w:r w:rsidRPr="00C47110">
              <w:rPr>
                <w:rFonts w:asciiTheme="minorEastAsia" w:hAnsiTheme="minorEastAsia" w:cs="宋体" w:hint="eastAsia"/>
                <w:b/>
                <w:bCs/>
                <w:kern w:val="0"/>
                <w:sz w:val="18"/>
                <w:szCs w:val="18"/>
              </w:rPr>
              <w:t>改造后半夜</w:t>
            </w:r>
            <w:proofErr w:type="gramStart"/>
            <w:r w:rsidRPr="00C47110">
              <w:rPr>
                <w:rFonts w:asciiTheme="minorEastAsia" w:hAnsiTheme="minorEastAsia" w:cs="宋体" w:hint="eastAsia"/>
                <w:b/>
                <w:bCs/>
                <w:kern w:val="0"/>
                <w:sz w:val="18"/>
                <w:szCs w:val="18"/>
              </w:rPr>
              <w:t>灯每天</w:t>
            </w:r>
            <w:proofErr w:type="gramEnd"/>
            <w:r w:rsidRPr="00C47110">
              <w:rPr>
                <w:rFonts w:asciiTheme="minorEastAsia" w:hAnsiTheme="minorEastAsia" w:cs="宋体" w:hint="eastAsia"/>
                <w:b/>
                <w:bCs/>
                <w:kern w:val="0"/>
                <w:sz w:val="18"/>
                <w:szCs w:val="18"/>
              </w:rPr>
              <w:t>运行时间（小时）</w:t>
            </w:r>
          </w:p>
        </w:tc>
        <w:tc>
          <w:tcPr>
            <w:tcW w:w="654"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改造后半夜</w:t>
            </w:r>
            <w:proofErr w:type="gramStart"/>
            <w:r w:rsidRPr="00C47110">
              <w:rPr>
                <w:rFonts w:asciiTheme="minorEastAsia" w:hAnsiTheme="minorEastAsia" w:cs="宋体" w:hint="eastAsia"/>
                <w:kern w:val="0"/>
                <w:sz w:val="18"/>
                <w:szCs w:val="18"/>
              </w:rPr>
              <w:t>灯每天</w:t>
            </w:r>
            <w:proofErr w:type="gramEnd"/>
            <w:r w:rsidRPr="00C47110">
              <w:rPr>
                <w:rFonts w:asciiTheme="minorEastAsia" w:hAnsiTheme="minorEastAsia" w:cs="宋体" w:hint="eastAsia"/>
                <w:kern w:val="0"/>
                <w:sz w:val="18"/>
                <w:szCs w:val="18"/>
              </w:rPr>
              <w:t>总功耗（kw.h)</w:t>
            </w:r>
          </w:p>
        </w:tc>
        <w:tc>
          <w:tcPr>
            <w:tcW w:w="517" w:type="dxa"/>
            <w:vMerge w:val="restart"/>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改造</w:t>
            </w:r>
            <w:proofErr w:type="gramStart"/>
            <w:r w:rsidRPr="00C47110">
              <w:rPr>
                <w:rFonts w:asciiTheme="minorEastAsia" w:hAnsiTheme="minorEastAsia" w:cs="宋体" w:hint="eastAsia"/>
                <w:kern w:val="0"/>
                <w:sz w:val="18"/>
                <w:szCs w:val="18"/>
              </w:rPr>
              <w:t>后年总功耗</w:t>
            </w:r>
            <w:proofErr w:type="gramEnd"/>
            <w:r w:rsidRPr="00C47110">
              <w:rPr>
                <w:rFonts w:asciiTheme="minorEastAsia" w:hAnsiTheme="minorEastAsia" w:cs="宋体" w:hint="eastAsia"/>
                <w:kern w:val="0"/>
                <w:sz w:val="18"/>
                <w:szCs w:val="18"/>
              </w:rPr>
              <w:t>（kw.h)</w:t>
            </w:r>
          </w:p>
        </w:tc>
        <w:tc>
          <w:tcPr>
            <w:tcW w:w="663" w:type="dxa"/>
            <w:vMerge w:val="restart"/>
            <w:shd w:val="clear" w:color="auto" w:fill="auto"/>
            <w:noWrap/>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节电率（%）</w:t>
            </w:r>
          </w:p>
        </w:tc>
      </w:tr>
      <w:tr w:rsidR="000B3295" w:rsidRPr="00F021A4" w:rsidTr="000B3295">
        <w:trPr>
          <w:trHeight w:val="66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2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846"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57"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6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07"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941"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1206"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2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717"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597"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637"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58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25"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800" w:type="dxa"/>
            <w:vMerge/>
            <w:vAlign w:val="center"/>
            <w:hideMark/>
          </w:tcPr>
          <w:p w:rsidR="00C47110" w:rsidRPr="00C47110" w:rsidRDefault="00C47110" w:rsidP="000B3295">
            <w:pPr>
              <w:widowControl/>
              <w:snapToGrid w:val="0"/>
              <w:jc w:val="left"/>
              <w:rPr>
                <w:rFonts w:asciiTheme="minorEastAsia" w:hAnsiTheme="minorEastAsia" w:cs="宋体"/>
                <w:b/>
                <w:bCs/>
                <w:kern w:val="0"/>
                <w:sz w:val="18"/>
                <w:szCs w:val="18"/>
              </w:rPr>
            </w:pPr>
          </w:p>
        </w:tc>
        <w:tc>
          <w:tcPr>
            <w:tcW w:w="654"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517"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663"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东浦路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199.65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72872.25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钱塘巷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32.67</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11924.55</w:t>
            </w:r>
          </w:p>
        </w:tc>
        <w:tc>
          <w:tcPr>
            <w:tcW w:w="8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五显巷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12145.375</w:t>
            </w:r>
          </w:p>
        </w:tc>
        <w:tc>
          <w:tcPr>
            <w:tcW w:w="8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北浪路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49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148.225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54102.125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仓房街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鳌峰坊</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45.375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15061.875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西洪路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87.725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32019.625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古乐路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69.575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25394.875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斗西</w:t>
            </w:r>
            <w:r w:rsidRPr="00C47110">
              <w:rPr>
                <w:rFonts w:asciiTheme="minorEastAsia" w:hAnsiTheme="minorEastAsia" w:cs="宋体" w:hint="eastAsia"/>
                <w:kern w:val="0"/>
                <w:sz w:val="18"/>
                <w:szCs w:val="18"/>
              </w:rPr>
              <w:lastRenderedPageBreak/>
              <w:t>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99.825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36436.125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10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马道街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21.175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7728.875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海潮路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68.97</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25174.05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圣庙路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48.4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17666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思</w:t>
            </w:r>
            <w:proofErr w:type="gramStart"/>
            <w:r w:rsidRPr="00C47110">
              <w:rPr>
                <w:rFonts w:asciiTheme="minorEastAsia" w:hAnsiTheme="minorEastAsia" w:cs="宋体" w:hint="eastAsia"/>
                <w:kern w:val="0"/>
                <w:sz w:val="18"/>
                <w:szCs w:val="18"/>
              </w:rPr>
              <w:t>儿亭路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30.25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11041.25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公益支路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4416.5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乌山支路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57.475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20978.375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广场南路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12145.375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福中路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21.175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7728.875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湖东支路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8833</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营迹路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49.005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17886.825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福二路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54.45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19874.25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汤边巷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北后弄</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直三营巷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15.125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5520.625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丞相路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81.675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29811.37</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天</w:t>
            </w:r>
            <w:proofErr w:type="gramStart"/>
            <w:r w:rsidRPr="00C47110">
              <w:rPr>
                <w:rFonts w:asciiTheme="minorEastAsia" w:hAnsiTheme="minorEastAsia" w:cs="宋体" w:hint="eastAsia"/>
                <w:kern w:val="0"/>
                <w:sz w:val="18"/>
                <w:szCs w:val="18"/>
              </w:rPr>
              <w:t>骐</w:t>
            </w:r>
            <w:proofErr w:type="gramEnd"/>
            <w:r w:rsidRPr="00C47110">
              <w:rPr>
                <w:rFonts w:asciiTheme="minorEastAsia" w:hAnsiTheme="minorEastAsia" w:cs="宋体" w:hint="eastAsia"/>
                <w:kern w:val="0"/>
                <w:sz w:val="18"/>
                <w:szCs w:val="18"/>
              </w:rPr>
              <w:t>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48.4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17666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江</w:t>
            </w:r>
            <w:proofErr w:type="gramStart"/>
            <w:r w:rsidRPr="00C47110">
              <w:rPr>
                <w:rFonts w:asciiTheme="minorEastAsia" w:hAnsiTheme="minorEastAsia" w:cs="宋体" w:hint="eastAsia"/>
                <w:kern w:val="0"/>
                <w:sz w:val="18"/>
                <w:szCs w:val="18"/>
              </w:rPr>
              <w:t>厝</w:t>
            </w:r>
            <w:proofErr w:type="gramEnd"/>
            <w:r w:rsidRPr="00C47110">
              <w:rPr>
                <w:rFonts w:asciiTheme="minorEastAsia" w:hAnsiTheme="minorEastAsia" w:cs="宋体" w:hint="eastAsia"/>
                <w:kern w:val="0"/>
                <w:sz w:val="18"/>
                <w:szCs w:val="18"/>
              </w:rPr>
              <w:t>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15.125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5520.625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蒙古营巷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10.89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3974.85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龙腰路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23.595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8612.175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中山</w:t>
            </w:r>
            <w:r w:rsidRPr="00C47110">
              <w:rPr>
                <w:rFonts w:asciiTheme="minorEastAsia" w:hAnsiTheme="minorEastAsia" w:cs="宋体" w:hint="eastAsia"/>
                <w:kern w:val="0"/>
                <w:sz w:val="18"/>
                <w:szCs w:val="18"/>
              </w:rPr>
              <w:lastRenderedPageBreak/>
              <w:t>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21.175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7728.875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30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屏东路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45.375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15061.875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三港路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19.965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7287.225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井关外路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51.425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18770.125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信和</w:t>
            </w:r>
            <w:proofErr w:type="gramStart"/>
            <w:r w:rsidRPr="00C47110">
              <w:rPr>
                <w:rFonts w:asciiTheme="minorEastAsia" w:hAnsiTheme="minorEastAsia" w:cs="宋体" w:hint="eastAsia"/>
                <w:kern w:val="0"/>
                <w:sz w:val="18"/>
                <w:szCs w:val="18"/>
              </w:rPr>
              <w:t>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8833</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冶山</w:t>
            </w:r>
            <w:proofErr w:type="gramEnd"/>
            <w:r w:rsidRPr="00C47110">
              <w:rPr>
                <w:rFonts w:asciiTheme="minorEastAsia" w:hAnsiTheme="minorEastAsia" w:cs="宋体" w:hint="eastAsia"/>
                <w:kern w:val="0"/>
                <w:sz w:val="18"/>
                <w:szCs w:val="18"/>
              </w:rPr>
              <w:t>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32.67</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11924.55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东汤巷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21.175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7728.875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福寿巷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66.55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24290.75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树兜巷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18.15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6624.75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梅柳路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43.56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15899.4</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白龙路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43.56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15899.4</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城守前路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30.25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11041.25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鼓西路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157.3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57414.5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肃</w:t>
            </w:r>
            <w:proofErr w:type="gramEnd"/>
            <w:r w:rsidRPr="00C47110">
              <w:rPr>
                <w:rFonts w:asciiTheme="minorEastAsia" w:hAnsiTheme="minorEastAsia" w:cs="宋体" w:hint="eastAsia"/>
                <w:kern w:val="0"/>
                <w:sz w:val="18"/>
                <w:szCs w:val="18"/>
              </w:rPr>
              <w:t>威路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16.335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5962.25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达明路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9937.125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省府路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69.575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25394.875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择日直街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10.89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3974.85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察院庄巷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9.075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3312.375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杨南街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25.41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9274.65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柳河路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48.4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17666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加洋</w:t>
            </w:r>
            <w:r w:rsidRPr="00C47110">
              <w:rPr>
                <w:rFonts w:asciiTheme="minorEastAsia" w:hAnsiTheme="minorEastAsia" w:cs="宋体" w:hint="eastAsia"/>
                <w:kern w:val="0"/>
                <w:sz w:val="18"/>
                <w:szCs w:val="18"/>
              </w:rPr>
              <w:lastRenderedPageBreak/>
              <w:t>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30.25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11041.25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50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西峰支巷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5.445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1987.425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道山西路</w:t>
            </w:r>
          </w:p>
        </w:tc>
        <w:tc>
          <w:tcPr>
            <w:tcW w:w="846"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250+150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150.04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54764.6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黎明街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道山路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90.75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33123.75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道</w:t>
            </w:r>
            <w:proofErr w:type="gramStart"/>
            <w:r w:rsidRPr="00C47110">
              <w:rPr>
                <w:rFonts w:asciiTheme="minorEastAsia" w:hAnsiTheme="minorEastAsia" w:cs="宋体" w:hint="eastAsia"/>
                <w:kern w:val="0"/>
                <w:sz w:val="18"/>
                <w:szCs w:val="18"/>
              </w:rPr>
              <w:t>山铺巷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4416.5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福三路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湖前路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99.825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36436.125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湖前支路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63.525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23186.625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卫前街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66.55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24290.75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尚宾路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12145.375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龙山巷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30.25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11041.25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东泰路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69.575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25394.875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织缎巷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14353.625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于山路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五福巷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18.15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6624.75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后县路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90.75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33123.75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文林路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45.375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15061.875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化</w:t>
            </w:r>
            <w:proofErr w:type="gramStart"/>
            <w:r w:rsidRPr="00C47110">
              <w:rPr>
                <w:rFonts w:asciiTheme="minorEastAsia" w:hAnsiTheme="minorEastAsia" w:cs="宋体" w:hint="eastAsia"/>
                <w:kern w:val="0"/>
                <w:sz w:val="18"/>
                <w:szCs w:val="18"/>
              </w:rPr>
              <w:t>民营路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22082.5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梅峰路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116.16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42398.4</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梅亭</w:t>
            </w:r>
            <w:r w:rsidRPr="00C47110">
              <w:rPr>
                <w:rFonts w:asciiTheme="minorEastAsia" w:hAnsiTheme="minorEastAsia" w:cs="宋体" w:hint="eastAsia"/>
                <w:kern w:val="0"/>
                <w:sz w:val="18"/>
                <w:szCs w:val="18"/>
              </w:rPr>
              <w:lastRenderedPageBreak/>
              <w:t>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172.425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62935.125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70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弯里路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30.25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11041.25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原</w:t>
            </w:r>
            <w:proofErr w:type="gramStart"/>
            <w:r w:rsidRPr="00C47110">
              <w:rPr>
                <w:rFonts w:asciiTheme="minorEastAsia" w:hAnsiTheme="minorEastAsia" w:cs="宋体" w:hint="eastAsia"/>
                <w:kern w:val="0"/>
                <w:sz w:val="18"/>
                <w:szCs w:val="18"/>
              </w:rPr>
              <w:t>厝</w:t>
            </w:r>
            <w:proofErr w:type="gramEnd"/>
            <w:r w:rsidRPr="00C47110">
              <w:rPr>
                <w:rFonts w:asciiTheme="minorEastAsia" w:hAnsiTheme="minorEastAsia" w:cs="宋体" w:hint="eastAsia"/>
                <w:kern w:val="0"/>
                <w:sz w:val="18"/>
                <w:szCs w:val="18"/>
              </w:rPr>
              <w:t>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22082.5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梅竹路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78.65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28707.25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国光路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87.725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32019.625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梅兰路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12145.375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白马支路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9937.125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东水路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81.675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29811.375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劳动路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文林南路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14.784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5396.16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太阳巷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15.125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5520.625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鼓东路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40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72.6</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26499</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文林小北段</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19.965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7287.225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柳宅巷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18.15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6624.75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梦山路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63.525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23186.625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祥</w:t>
            </w:r>
            <w:proofErr w:type="gramEnd"/>
            <w:r w:rsidRPr="00C47110">
              <w:rPr>
                <w:rFonts w:asciiTheme="minorEastAsia" w:hAnsiTheme="minorEastAsia" w:cs="宋体" w:hint="eastAsia"/>
                <w:kern w:val="0"/>
                <w:sz w:val="18"/>
                <w:szCs w:val="18"/>
              </w:rPr>
              <w:t>屿支巷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12145.375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福屿后路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57.475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20978.375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洪山园路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96.8</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35332</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凤湖路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196.625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71768.125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88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福沁路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92.565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33786.225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89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公益路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187.55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68455.75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琴亭路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50.82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18549.3</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融侨路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12</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36.3</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13249.5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井尾路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9.075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3312.375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崎</w:t>
            </w:r>
            <w:proofErr w:type="gramEnd"/>
            <w:r w:rsidRPr="00C47110">
              <w:rPr>
                <w:rFonts w:asciiTheme="minorEastAsia" w:hAnsiTheme="minorEastAsia" w:cs="宋体" w:hint="eastAsia"/>
                <w:kern w:val="0"/>
                <w:sz w:val="18"/>
                <w:szCs w:val="18"/>
              </w:rPr>
              <w:t>上路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25.41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9274.65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雅道巷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39.325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14353.625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琴湖支巷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2208.25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龙庭路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12.705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4637.325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白龙支路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117.975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43060.875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小桥巷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4416.5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小桥巷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10.89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3974.85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学园路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9937.125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45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龙</w:t>
            </w:r>
            <w:proofErr w:type="gramStart"/>
            <w:r w:rsidRPr="00C47110">
              <w:rPr>
                <w:rFonts w:asciiTheme="minorEastAsia" w:hAnsiTheme="minorEastAsia" w:cs="宋体" w:hint="eastAsia"/>
                <w:kern w:val="0"/>
                <w:sz w:val="18"/>
                <w:szCs w:val="18"/>
              </w:rPr>
              <w:t>峰里安置房配套</w:t>
            </w:r>
            <w:proofErr w:type="gramEnd"/>
            <w:r w:rsidRPr="00C47110">
              <w:rPr>
                <w:rFonts w:asciiTheme="minorEastAsia" w:hAnsiTheme="minorEastAsia" w:cs="宋体" w:hint="eastAsia"/>
                <w:kern w:val="0"/>
                <w:sz w:val="18"/>
                <w:szCs w:val="18"/>
              </w:rPr>
              <w:t>道路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14.52</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5299.8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北大路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45.375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16561.875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北大路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99.825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36436.125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东坑巷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25.41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9274.65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祥屿路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22075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学院前路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18.15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6624.75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保定巷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9937.125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108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台后路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5.445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1987.425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能补天巷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9</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16.335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5962.25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建华支巷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29.04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10599.6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建华横巷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19.965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7287.225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虎节路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19.965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7287.225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光荣路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21.175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7728.875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营迹支路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14</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25.41</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9274.65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西峰里</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15.125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5520.625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后曹巷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10.89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3974.85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福屿路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9937.125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118</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园垱街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51.425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18770.125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119</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加洋巷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20</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60.5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22082.5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120</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大根路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18</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54.45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19874.25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121</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纱帽井巷</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18.15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6624.75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122</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崎</w:t>
            </w:r>
            <w:proofErr w:type="gramEnd"/>
            <w:r w:rsidRPr="00C47110">
              <w:rPr>
                <w:rFonts w:asciiTheme="minorEastAsia" w:hAnsiTheme="minorEastAsia" w:cs="宋体" w:hint="eastAsia"/>
                <w:kern w:val="0"/>
                <w:sz w:val="18"/>
                <w:szCs w:val="18"/>
              </w:rPr>
              <w:t>下路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10.89</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3974.85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123</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捷报里</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21.175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7728.875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124</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环保路</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16</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29.04</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10599.6</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125</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proofErr w:type="gramStart"/>
            <w:r w:rsidRPr="00C47110">
              <w:rPr>
                <w:rFonts w:asciiTheme="minorEastAsia" w:hAnsiTheme="minorEastAsia" w:cs="宋体" w:hint="eastAsia"/>
                <w:kern w:val="0"/>
                <w:sz w:val="18"/>
                <w:szCs w:val="18"/>
              </w:rPr>
              <w:t>柳桥巷</w:t>
            </w:r>
            <w:proofErr w:type="gramEnd"/>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19.965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7287.225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126</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湖景路</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27.225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9937.125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127</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北后街</w:t>
            </w:r>
          </w:p>
        </w:tc>
        <w:tc>
          <w:tcPr>
            <w:tcW w:w="846"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150</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noWrap/>
            <w:vAlign w:val="center"/>
            <w:hideMark/>
          </w:tcPr>
          <w:p w:rsidR="00C47110" w:rsidRPr="00C47110" w:rsidRDefault="00C47110" w:rsidP="000B3295">
            <w:pPr>
              <w:widowControl/>
              <w:snapToGrid w:val="0"/>
              <w:jc w:val="right"/>
              <w:rPr>
                <w:rFonts w:asciiTheme="minorEastAsia" w:hAnsiTheme="minorEastAsia" w:cs="宋体"/>
                <w:kern w:val="0"/>
                <w:sz w:val="18"/>
                <w:szCs w:val="18"/>
              </w:rPr>
            </w:pPr>
            <w:r w:rsidRPr="00C47110">
              <w:rPr>
                <w:rFonts w:asciiTheme="minorEastAsia" w:hAnsiTheme="minorEastAsia" w:cs="宋体" w:hint="eastAsia"/>
                <w:kern w:val="0"/>
                <w:sz w:val="18"/>
                <w:szCs w:val="18"/>
              </w:rPr>
              <w:t>21</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11</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38.115</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13911.975</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7</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4</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lastRenderedPageBreak/>
              <w:t xml:space="preserve">　</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合计</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2233</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2170052.58</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合计总功耗</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10142136.21</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0B3295" w:rsidRPr="00F021A4" w:rsidTr="000B3295">
        <w:trPr>
          <w:trHeight w:val="270"/>
          <w:jc w:val="center"/>
        </w:trPr>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2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平均节电率</w:t>
            </w:r>
          </w:p>
        </w:tc>
        <w:tc>
          <w:tcPr>
            <w:tcW w:w="84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6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941"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1206"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0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0"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71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9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37" w:type="dxa"/>
            <w:shd w:val="clear" w:color="auto" w:fill="auto"/>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8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25"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800"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54"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517"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c>
          <w:tcPr>
            <w:tcW w:w="663" w:type="dxa"/>
            <w:shd w:val="clear" w:color="auto" w:fill="auto"/>
            <w:noWrap/>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 xml:space="preserve">　</w:t>
            </w:r>
          </w:p>
        </w:tc>
      </w:tr>
      <w:tr w:rsidR="00C47110" w:rsidRPr="00C47110" w:rsidTr="000B3295">
        <w:trPr>
          <w:trHeight w:val="270"/>
          <w:jc w:val="center"/>
        </w:trPr>
        <w:tc>
          <w:tcPr>
            <w:tcW w:w="800" w:type="dxa"/>
            <w:vMerge w:val="restart"/>
            <w:shd w:val="clear" w:color="auto" w:fill="auto"/>
            <w:noWrap/>
            <w:vAlign w:val="center"/>
            <w:hideMark/>
          </w:tcPr>
          <w:p w:rsidR="00C47110" w:rsidRPr="00C47110" w:rsidRDefault="00C47110" w:rsidP="000B3295">
            <w:pPr>
              <w:widowControl/>
              <w:snapToGrid w:val="0"/>
              <w:jc w:val="center"/>
              <w:rPr>
                <w:rFonts w:asciiTheme="minorEastAsia" w:hAnsiTheme="minorEastAsia" w:cs="宋体"/>
                <w:kern w:val="0"/>
                <w:sz w:val="18"/>
                <w:szCs w:val="18"/>
              </w:rPr>
            </w:pPr>
            <w:r w:rsidRPr="00C47110">
              <w:rPr>
                <w:rFonts w:asciiTheme="minorEastAsia" w:hAnsiTheme="minorEastAsia" w:cs="宋体" w:hint="eastAsia"/>
                <w:kern w:val="0"/>
                <w:sz w:val="18"/>
                <w:szCs w:val="18"/>
              </w:rPr>
              <w:t>备注</w:t>
            </w: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1、平均节电率不得低于40%。</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2、开灯时间每天设定为11小时（全夜灯7小时，半夜灯4小时），电费按0.72元/kw.h计算。</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3、半夜灯功率以DIALux4.13计算书中验算的半夜灯维持照度所需功率参与节电率计算。</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4、采用单灯功耗对比法，如：钠灯440W（含镇流器功耗，按10%计取），LED200W(LED</w:t>
            </w:r>
            <w:proofErr w:type="gramStart"/>
            <w:r w:rsidRPr="00C47110">
              <w:rPr>
                <w:rFonts w:asciiTheme="minorEastAsia" w:hAnsiTheme="minorEastAsia" w:cs="宋体" w:hint="eastAsia"/>
                <w:kern w:val="0"/>
                <w:sz w:val="18"/>
                <w:szCs w:val="18"/>
              </w:rPr>
              <w:t>整灯功率</w:t>
            </w:r>
            <w:proofErr w:type="gramEnd"/>
            <w:r w:rsidRPr="00C47110">
              <w:rPr>
                <w:rFonts w:asciiTheme="minorEastAsia" w:hAnsiTheme="minorEastAsia" w:cs="宋体" w:hint="eastAsia"/>
                <w:kern w:val="0"/>
                <w:sz w:val="18"/>
                <w:szCs w:val="18"/>
              </w:rPr>
              <w:t>，包含驱动电源功耗) 。</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5、节电率计算方式：（改造前年总</w:t>
            </w:r>
            <w:proofErr w:type="gramStart"/>
            <w:r w:rsidRPr="00C47110">
              <w:rPr>
                <w:rFonts w:asciiTheme="minorEastAsia" w:hAnsiTheme="minorEastAsia" w:cs="宋体" w:hint="eastAsia"/>
                <w:kern w:val="0"/>
                <w:sz w:val="18"/>
                <w:szCs w:val="18"/>
              </w:rPr>
              <w:t>功耗率</w:t>
            </w:r>
            <w:proofErr w:type="gramEnd"/>
            <w:r w:rsidRPr="00C47110">
              <w:rPr>
                <w:rFonts w:asciiTheme="minorEastAsia" w:hAnsiTheme="minorEastAsia" w:cs="宋体" w:hint="eastAsia"/>
                <w:kern w:val="0"/>
                <w:sz w:val="18"/>
                <w:szCs w:val="18"/>
              </w:rPr>
              <w:t>-改造</w:t>
            </w:r>
            <w:proofErr w:type="gramStart"/>
            <w:r w:rsidRPr="00C47110">
              <w:rPr>
                <w:rFonts w:asciiTheme="minorEastAsia" w:hAnsiTheme="minorEastAsia" w:cs="宋体" w:hint="eastAsia"/>
                <w:kern w:val="0"/>
                <w:sz w:val="18"/>
                <w:szCs w:val="18"/>
              </w:rPr>
              <w:t>后年总功耗</w:t>
            </w:r>
            <w:proofErr w:type="gramEnd"/>
            <w:r w:rsidRPr="00C47110">
              <w:rPr>
                <w:rFonts w:asciiTheme="minorEastAsia" w:hAnsiTheme="minorEastAsia" w:cs="宋体" w:hint="eastAsia"/>
                <w:kern w:val="0"/>
                <w:sz w:val="18"/>
                <w:szCs w:val="18"/>
              </w:rPr>
              <w:t>）/改造前年总功耗，最后计取平均值。</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6、年功耗时间以365天/年计，合同服务期为8年。</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7、路口节电率</w:t>
            </w:r>
            <w:proofErr w:type="gramStart"/>
            <w:r w:rsidRPr="00C47110">
              <w:rPr>
                <w:rFonts w:asciiTheme="minorEastAsia" w:hAnsiTheme="minorEastAsia" w:cs="宋体" w:hint="eastAsia"/>
                <w:kern w:val="0"/>
                <w:sz w:val="18"/>
                <w:szCs w:val="18"/>
              </w:rPr>
              <w:t>以单盏功率</w:t>
            </w:r>
            <w:proofErr w:type="gramEnd"/>
            <w:r w:rsidRPr="00C47110">
              <w:rPr>
                <w:rFonts w:asciiTheme="minorEastAsia" w:hAnsiTheme="minorEastAsia" w:cs="宋体" w:hint="eastAsia"/>
                <w:kern w:val="0"/>
                <w:sz w:val="18"/>
                <w:szCs w:val="18"/>
              </w:rPr>
              <w:t>对比的方式参与平均节电率的计算。</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8、本表</w:t>
            </w:r>
            <w:proofErr w:type="gramStart"/>
            <w:r w:rsidRPr="00C47110">
              <w:rPr>
                <w:rFonts w:asciiTheme="minorEastAsia" w:hAnsiTheme="minorEastAsia" w:cs="宋体" w:hint="eastAsia"/>
                <w:kern w:val="0"/>
                <w:sz w:val="18"/>
                <w:szCs w:val="18"/>
              </w:rPr>
              <w:t>竖</w:t>
            </w:r>
            <w:proofErr w:type="gramEnd"/>
            <w:r w:rsidRPr="00C47110">
              <w:rPr>
                <w:rFonts w:asciiTheme="minorEastAsia" w:hAnsiTheme="minorEastAsia" w:cs="宋体" w:hint="eastAsia"/>
                <w:kern w:val="0"/>
                <w:sz w:val="18"/>
                <w:szCs w:val="18"/>
              </w:rPr>
              <w:t>向前8项由采购人填写，其余由磋商供应商填写。</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9、8年节电总效益。(须另附计算式)</w:t>
            </w:r>
          </w:p>
        </w:tc>
      </w:tr>
      <w:tr w:rsidR="00C47110" w:rsidRPr="00C47110" w:rsidTr="000B3295">
        <w:trPr>
          <w:trHeight w:val="270"/>
          <w:jc w:val="center"/>
        </w:trPr>
        <w:tc>
          <w:tcPr>
            <w:tcW w:w="800" w:type="dxa"/>
            <w:vMerge/>
            <w:vAlign w:val="center"/>
            <w:hideMark/>
          </w:tcPr>
          <w:p w:rsidR="00C47110" w:rsidRPr="00C47110" w:rsidRDefault="00C47110" w:rsidP="000B3295">
            <w:pPr>
              <w:widowControl/>
              <w:snapToGrid w:val="0"/>
              <w:jc w:val="left"/>
              <w:rPr>
                <w:rFonts w:asciiTheme="minorEastAsia" w:hAnsiTheme="minorEastAsia" w:cs="宋体"/>
                <w:kern w:val="0"/>
                <w:sz w:val="18"/>
                <w:szCs w:val="18"/>
              </w:rPr>
            </w:pPr>
          </w:p>
        </w:tc>
        <w:tc>
          <w:tcPr>
            <w:tcW w:w="13753" w:type="dxa"/>
            <w:gridSpan w:val="19"/>
            <w:shd w:val="clear" w:color="auto" w:fill="auto"/>
            <w:vAlign w:val="center"/>
            <w:hideMark/>
          </w:tcPr>
          <w:p w:rsidR="00C47110" w:rsidRPr="00C47110" w:rsidRDefault="00C47110" w:rsidP="000B3295">
            <w:pPr>
              <w:widowControl/>
              <w:snapToGrid w:val="0"/>
              <w:jc w:val="left"/>
              <w:rPr>
                <w:rFonts w:asciiTheme="minorEastAsia" w:hAnsiTheme="minorEastAsia" w:cs="宋体"/>
                <w:kern w:val="0"/>
                <w:sz w:val="18"/>
                <w:szCs w:val="18"/>
              </w:rPr>
            </w:pPr>
            <w:r w:rsidRPr="00C47110">
              <w:rPr>
                <w:rFonts w:asciiTheme="minorEastAsia" w:hAnsiTheme="minorEastAsia" w:cs="宋体" w:hint="eastAsia"/>
                <w:kern w:val="0"/>
                <w:sz w:val="18"/>
                <w:szCs w:val="18"/>
              </w:rPr>
              <w:t>10、8年改造后消耗电费。(须另附计算式)</w:t>
            </w:r>
          </w:p>
        </w:tc>
      </w:tr>
    </w:tbl>
    <w:p w:rsidR="00C47110" w:rsidRDefault="00C47110"/>
    <w:p w:rsidR="00B364FE" w:rsidRDefault="00B364FE"/>
    <w:p w:rsidR="00B364FE" w:rsidRDefault="00B364FE"/>
    <w:p w:rsidR="00B364FE" w:rsidRDefault="00B364FE"/>
    <w:p w:rsidR="00B364FE" w:rsidRDefault="00B364FE"/>
    <w:p w:rsidR="00B364FE" w:rsidRDefault="00B364FE"/>
    <w:p w:rsidR="00B364FE" w:rsidRDefault="00B364FE"/>
    <w:p w:rsidR="00B364FE" w:rsidRDefault="00B364FE"/>
    <w:p w:rsidR="00B364FE" w:rsidRDefault="00B364FE"/>
    <w:p w:rsidR="00F50CB5" w:rsidRDefault="00F50CB5"/>
    <w:p w:rsidR="00C96B03" w:rsidRDefault="00C96B03"/>
    <w:p w:rsidR="00C96B03" w:rsidRDefault="00C96B03"/>
    <w:p w:rsidR="00C96B03" w:rsidRDefault="00C96B03"/>
    <w:p w:rsidR="00C96B03" w:rsidRDefault="00C96B03"/>
    <w:p w:rsidR="00C96B03" w:rsidRDefault="00C96B03"/>
    <w:p w:rsidR="00C96B03" w:rsidRPr="003A5FFD" w:rsidRDefault="00C96B03"/>
    <w:sectPr w:rsidR="00C96B03" w:rsidRPr="003A5FFD" w:rsidSect="008071CE">
      <w:pgSz w:w="16838" w:h="11906" w:orient="landscape"/>
      <w:pgMar w:top="851" w:right="820" w:bottom="1276" w:left="70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03" w:rsidRDefault="000C5703" w:rsidP="00264E17">
      <w:r>
        <w:separator/>
      </w:r>
    </w:p>
  </w:endnote>
  <w:endnote w:type="continuationSeparator" w:id="0">
    <w:p w:rsidR="000C5703" w:rsidRDefault="000C5703" w:rsidP="0026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03" w:rsidRDefault="000C5703" w:rsidP="00264E17">
      <w:r>
        <w:separator/>
      </w:r>
    </w:p>
  </w:footnote>
  <w:footnote w:type="continuationSeparator" w:id="0">
    <w:p w:rsidR="000C5703" w:rsidRDefault="000C5703" w:rsidP="00264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5B41"/>
    <w:multiLevelType w:val="hybridMultilevel"/>
    <w:tmpl w:val="D390EDE6"/>
    <w:lvl w:ilvl="0" w:tplc="7CC4F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BBE"/>
    <w:rsid w:val="000B3295"/>
    <w:rsid w:val="000C5703"/>
    <w:rsid w:val="000F53A0"/>
    <w:rsid w:val="00105EE9"/>
    <w:rsid w:val="001A6FBA"/>
    <w:rsid w:val="001E6E4C"/>
    <w:rsid w:val="0020103F"/>
    <w:rsid w:val="00264E17"/>
    <w:rsid w:val="003038F7"/>
    <w:rsid w:val="00321BF8"/>
    <w:rsid w:val="003A5FFD"/>
    <w:rsid w:val="003C6BBE"/>
    <w:rsid w:val="004166B5"/>
    <w:rsid w:val="004854EE"/>
    <w:rsid w:val="00500D30"/>
    <w:rsid w:val="005311E5"/>
    <w:rsid w:val="0054251A"/>
    <w:rsid w:val="00555241"/>
    <w:rsid w:val="005C29A2"/>
    <w:rsid w:val="005E1799"/>
    <w:rsid w:val="00635C6E"/>
    <w:rsid w:val="006713AE"/>
    <w:rsid w:val="00683F3B"/>
    <w:rsid w:val="007D0DBD"/>
    <w:rsid w:val="008071CE"/>
    <w:rsid w:val="00845F7A"/>
    <w:rsid w:val="00856B54"/>
    <w:rsid w:val="00890153"/>
    <w:rsid w:val="008A7CBB"/>
    <w:rsid w:val="0095465D"/>
    <w:rsid w:val="00995C06"/>
    <w:rsid w:val="00A14D25"/>
    <w:rsid w:val="00A169DE"/>
    <w:rsid w:val="00A403C0"/>
    <w:rsid w:val="00B364FE"/>
    <w:rsid w:val="00B809B4"/>
    <w:rsid w:val="00C006A1"/>
    <w:rsid w:val="00C008C8"/>
    <w:rsid w:val="00C47110"/>
    <w:rsid w:val="00C67C68"/>
    <w:rsid w:val="00C93246"/>
    <w:rsid w:val="00C96B03"/>
    <w:rsid w:val="00D97BA3"/>
    <w:rsid w:val="00DD05AF"/>
    <w:rsid w:val="00DD2ACF"/>
    <w:rsid w:val="00E10E0E"/>
    <w:rsid w:val="00E23FFD"/>
    <w:rsid w:val="00EA0CD6"/>
    <w:rsid w:val="00EA235F"/>
    <w:rsid w:val="00F021A4"/>
    <w:rsid w:val="00F33F4E"/>
    <w:rsid w:val="00F50CB5"/>
    <w:rsid w:val="00FD7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CBB"/>
    <w:rPr>
      <w:color w:val="0000FF"/>
      <w:u w:val="single"/>
    </w:rPr>
  </w:style>
  <w:style w:type="character" w:styleId="a4">
    <w:name w:val="FollowedHyperlink"/>
    <w:basedOn w:val="a0"/>
    <w:uiPriority w:val="99"/>
    <w:semiHidden/>
    <w:unhideWhenUsed/>
    <w:rsid w:val="008A7CBB"/>
    <w:rPr>
      <w:color w:val="800080"/>
      <w:u w:val="single"/>
    </w:rPr>
  </w:style>
  <w:style w:type="paragraph" w:customStyle="1" w:styleId="font5">
    <w:name w:val="font5"/>
    <w:basedOn w:val="a"/>
    <w:rsid w:val="008A7CB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A7CBB"/>
    <w:pPr>
      <w:widowControl/>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8A7C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rsid w:val="008A7CBB"/>
    <w:pPr>
      <w:widowControl/>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4">
    <w:name w:val="xl74"/>
    <w:basedOn w:val="a"/>
    <w:rsid w:val="008A7C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8A7CBB"/>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8A7CB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rsid w:val="008A7CBB"/>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8A7CB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8A7C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rsid w:val="008A7C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8A7C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5">
    <w:name w:val="xl85"/>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6">
    <w:name w:val="xl86"/>
    <w:basedOn w:val="a"/>
    <w:rsid w:val="008A7CB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7">
    <w:name w:val="xl87"/>
    <w:basedOn w:val="a"/>
    <w:rsid w:val="008A7CBB"/>
    <w:pPr>
      <w:widowControl/>
      <w:pBdr>
        <w:top w:val="single" w:sz="4" w:space="0" w:color="auto"/>
        <w:bottom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8">
    <w:name w:val="xl88"/>
    <w:basedOn w:val="a"/>
    <w:rsid w:val="008A7CB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9">
    <w:name w:val="xl89"/>
    <w:basedOn w:val="a"/>
    <w:rsid w:val="008A7C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90">
    <w:name w:val="xl90"/>
    <w:basedOn w:val="a"/>
    <w:rsid w:val="008A7C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8A7CBB"/>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rsid w:val="008A7CBB"/>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8A7CBB"/>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rsid w:val="008A7CBB"/>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8A7CBB"/>
    <w:pPr>
      <w:widowControl/>
      <w:spacing w:before="100" w:beforeAutospacing="1" w:after="100" w:afterAutospacing="1"/>
      <w:jc w:val="left"/>
    </w:pPr>
    <w:rPr>
      <w:rFonts w:ascii="Calibri" w:eastAsia="宋体" w:hAnsi="Calibri" w:cs="Calibri"/>
      <w:kern w:val="0"/>
      <w:sz w:val="20"/>
      <w:szCs w:val="20"/>
    </w:rPr>
  </w:style>
  <w:style w:type="paragraph" w:customStyle="1" w:styleId="font9">
    <w:name w:val="font9"/>
    <w:basedOn w:val="a"/>
    <w:rsid w:val="008A7CBB"/>
    <w:pPr>
      <w:widowControl/>
      <w:spacing w:before="100" w:beforeAutospacing="1" w:after="100" w:afterAutospacing="1"/>
      <w:jc w:val="left"/>
    </w:pPr>
    <w:rPr>
      <w:rFonts w:ascii="宋体" w:eastAsia="宋体" w:hAnsi="宋体" w:cs="宋体"/>
      <w:kern w:val="0"/>
      <w:sz w:val="20"/>
      <w:szCs w:val="20"/>
    </w:rPr>
  </w:style>
  <w:style w:type="paragraph" w:styleId="a5">
    <w:name w:val="List Paragraph"/>
    <w:basedOn w:val="a"/>
    <w:qFormat/>
    <w:rsid w:val="008A7CBB"/>
    <w:pPr>
      <w:ind w:firstLineChars="200" w:firstLine="420"/>
    </w:pPr>
    <w:rPr>
      <w:rFonts w:ascii="Calibri" w:eastAsia="宋体" w:hAnsi="Calibri" w:cs="Times New Roman"/>
    </w:rPr>
  </w:style>
  <w:style w:type="table" w:styleId="a6">
    <w:name w:val="Table Grid"/>
    <w:basedOn w:val="a1"/>
    <w:rsid w:val="008A7CB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8A7CB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7"/>
    <w:uiPriority w:val="99"/>
    <w:rsid w:val="008A7CBB"/>
    <w:rPr>
      <w:rFonts w:ascii="Calibri" w:eastAsia="宋体" w:hAnsi="Calibri" w:cs="Times New Roman"/>
      <w:sz w:val="18"/>
      <w:szCs w:val="18"/>
    </w:rPr>
  </w:style>
  <w:style w:type="paragraph" w:styleId="a8">
    <w:name w:val="footer"/>
    <w:basedOn w:val="a"/>
    <w:link w:val="Char0"/>
    <w:uiPriority w:val="99"/>
    <w:unhideWhenUsed/>
    <w:rsid w:val="008A7CBB"/>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8"/>
    <w:uiPriority w:val="99"/>
    <w:rsid w:val="008A7CBB"/>
    <w:rPr>
      <w:rFonts w:ascii="Calibri" w:eastAsia="宋体" w:hAnsi="Calibri" w:cs="Times New Roman"/>
      <w:sz w:val="18"/>
      <w:szCs w:val="18"/>
    </w:rPr>
  </w:style>
  <w:style w:type="paragraph" w:customStyle="1" w:styleId="xl94">
    <w:name w:val="xl94"/>
    <w:basedOn w:val="a"/>
    <w:rsid w:val="00C471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18"/>
      <w:szCs w:val="18"/>
    </w:rPr>
  </w:style>
  <w:style w:type="paragraph" w:customStyle="1" w:styleId="xl95">
    <w:name w:val="xl95"/>
    <w:basedOn w:val="a"/>
    <w:rsid w:val="00C471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96">
    <w:name w:val="xl96"/>
    <w:basedOn w:val="a"/>
    <w:rsid w:val="00C47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97">
    <w:name w:val="xl97"/>
    <w:basedOn w:val="a"/>
    <w:rsid w:val="00C471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18"/>
      <w:szCs w:val="18"/>
    </w:rPr>
  </w:style>
  <w:style w:type="paragraph" w:customStyle="1" w:styleId="xl98">
    <w:name w:val="xl98"/>
    <w:basedOn w:val="a"/>
    <w:rsid w:val="00C47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99">
    <w:name w:val="xl99"/>
    <w:basedOn w:val="a"/>
    <w:rsid w:val="00C47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FF0000"/>
      <w:kern w:val="0"/>
      <w:sz w:val="18"/>
      <w:szCs w:val="18"/>
    </w:rPr>
  </w:style>
  <w:style w:type="paragraph" w:customStyle="1" w:styleId="xl100">
    <w:name w:val="xl100"/>
    <w:basedOn w:val="a"/>
    <w:rsid w:val="00C47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1">
    <w:name w:val="xl101"/>
    <w:basedOn w:val="a"/>
    <w:rsid w:val="00C47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2">
    <w:name w:val="xl102"/>
    <w:basedOn w:val="a"/>
    <w:rsid w:val="00C47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Calibri"/>
      <w:kern w:val="0"/>
      <w:sz w:val="18"/>
      <w:szCs w:val="18"/>
    </w:rPr>
  </w:style>
  <w:style w:type="paragraph" w:customStyle="1" w:styleId="xl103">
    <w:name w:val="xl103"/>
    <w:basedOn w:val="a"/>
    <w:rsid w:val="00C47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rsid w:val="00C47110"/>
    <w:pPr>
      <w:widowControl/>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F50CB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宋体" w:eastAsia="宋体" w:hAnsi="宋体" w:cs="宋体"/>
      <w:color w:val="000000"/>
      <w:kern w:val="0"/>
      <w:sz w:val="18"/>
      <w:szCs w:val="18"/>
    </w:rPr>
  </w:style>
  <w:style w:type="paragraph" w:customStyle="1" w:styleId="xl106">
    <w:name w:val="xl106"/>
    <w:basedOn w:val="a"/>
    <w:rsid w:val="00F50CB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eastAsia="宋体" w:hAnsi="宋体" w:cs="宋体"/>
      <w:kern w:val="0"/>
      <w:szCs w:val="21"/>
    </w:rPr>
  </w:style>
  <w:style w:type="paragraph" w:customStyle="1" w:styleId="xl107">
    <w:name w:val="xl107"/>
    <w:basedOn w:val="a"/>
    <w:rsid w:val="00F50CB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eastAsia="宋体" w:hAnsi="Calibri" w:cs="Calibri"/>
      <w:kern w:val="0"/>
      <w:szCs w:val="21"/>
    </w:rPr>
  </w:style>
  <w:style w:type="paragraph" w:customStyle="1" w:styleId="xl108">
    <w:name w:val="xl108"/>
    <w:basedOn w:val="a"/>
    <w:rsid w:val="00F50CB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宋体" w:eastAsia="宋体" w:hAnsi="宋体" w:cs="宋体"/>
      <w:kern w:val="0"/>
      <w:szCs w:val="21"/>
    </w:rPr>
  </w:style>
  <w:style w:type="paragraph" w:customStyle="1" w:styleId="xl109">
    <w:name w:val="xl109"/>
    <w:basedOn w:val="a"/>
    <w:rsid w:val="00F50CB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eastAsia="宋体" w:hAnsi="Calibri" w:cs="Calibri"/>
      <w:kern w:val="0"/>
      <w:szCs w:val="21"/>
    </w:rPr>
  </w:style>
  <w:style w:type="paragraph" w:customStyle="1" w:styleId="xl110">
    <w:name w:val="xl110"/>
    <w:basedOn w:val="a"/>
    <w:rsid w:val="00F50CB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eastAsia="宋体" w:hAnsi="Calibri" w:cs="Calibri"/>
      <w:kern w:val="0"/>
      <w:sz w:val="20"/>
      <w:szCs w:val="20"/>
    </w:rPr>
  </w:style>
  <w:style w:type="paragraph" w:styleId="a9">
    <w:name w:val="Balloon Text"/>
    <w:basedOn w:val="a"/>
    <w:link w:val="Char1"/>
    <w:uiPriority w:val="99"/>
    <w:semiHidden/>
    <w:unhideWhenUsed/>
    <w:rsid w:val="00856B54"/>
    <w:rPr>
      <w:sz w:val="18"/>
      <w:szCs w:val="18"/>
    </w:rPr>
  </w:style>
  <w:style w:type="character" w:customStyle="1" w:styleId="Char1">
    <w:name w:val="批注框文本 Char"/>
    <w:basedOn w:val="a0"/>
    <w:link w:val="a9"/>
    <w:uiPriority w:val="99"/>
    <w:semiHidden/>
    <w:rsid w:val="00856B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7558">
      <w:bodyDiv w:val="1"/>
      <w:marLeft w:val="0"/>
      <w:marRight w:val="0"/>
      <w:marTop w:val="0"/>
      <w:marBottom w:val="0"/>
      <w:divBdr>
        <w:top w:val="none" w:sz="0" w:space="0" w:color="auto"/>
        <w:left w:val="none" w:sz="0" w:space="0" w:color="auto"/>
        <w:bottom w:val="none" w:sz="0" w:space="0" w:color="auto"/>
        <w:right w:val="none" w:sz="0" w:space="0" w:color="auto"/>
      </w:divBdr>
    </w:div>
    <w:div w:id="877743884">
      <w:bodyDiv w:val="1"/>
      <w:marLeft w:val="0"/>
      <w:marRight w:val="0"/>
      <w:marTop w:val="0"/>
      <w:marBottom w:val="0"/>
      <w:divBdr>
        <w:top w:val="none" w:sz="0" w:space="0" w:color="auto"/>
        <w:left w:val="none" w:sz="0" w:space="0" w:color="auto"/>
        <w:bottom w:val="none" w:sz="0" w:space="0" w:color="auto"/>
        <w:right w:val="none" w:sz="0" w:space="0" w:color="auto"/>
      </w:divBdr>
    </w:div>
    <w:div w:id="895549988">
      <w:bodyDiv w:val="1"/>
      <w:marLeft w:val="0"/>
      <w:marRight w:val="0"/>
      <w:marTop w:val="0"/>
      <w:marBottom w:val="0"/>
      <w:divBdr>
        <w:top w:val="none" w:sz="0" w:space="0" w:color="auto"/>
        <w:left w:val="none" w:sz="0" w:space="0" w:color="auto"/>
        <w:bottom w:val="none" w:sz="0" w:space="0" w:color="auto"/>
        <w:right w:val="none" w:sz="0" w:space="0" w:color="auto"/>
      </w:divBdr>
    </w:div>
    <w:div w:id="989942506">
      <w:bodyDiv w:val="1"/>
      <w:marLeft w:val="0"/>
      <w:marRight w:val="0"/>
      <w:marTop w:val="0"/>
      <w:marBottom w:val="0"/>
      <w:divBdr>
        <w:top w:val="none" w:sz="0" w:space="0" w:color="auto"/>
        <w:left w:val="none" w:sz="0" w:space="0" w:color="auto"/>
        <w:bottom w:val="none" w:sz="0" w:space="0" w:color="auto"/>
        <w:right w:val="none" w:sz="0" w:space="0" w:color="auto"/>
      </w:divBdr>
    </w:div>
    <w:div w:id="1148329288">
      <w:bodyDiv w:val="1"/>
      <w:marLeft w:val="0"/>
      <w:marRight w:val="0"/>
      <w:marTop w:val="0"/>
      <w:marBottom w:val="0"/>
      <w:divBdr>
        <w:top w:val="none" w:sz="0" w:space="0" w:color="auto"/>
        <w:left w:val="none" w:sz="0" w:space="0" w:color="auto"/>
        <w:bottom w:val="none" w:sz="0" w:space="0" w:color="auto"/>
        <w:right w:val="none" w:sz="0" w:space="0" w:color="auto"/>
      </w:divBdr>
    </w:div>
    <w:div w:id="1244100916">
      <w:bodyDiv w:val="1"/>
      <w:marLeft w:val="0"/>
      <w:marRight w:val="0"/>
      <w:marTop w:val="0"/>
      <w:marBottom w:val="0"/>
      <w:divBdr>
        <w:top w:val="none" w:sz="0" w:space="0" w:color="auto"/>
        <w:left w:val="none" w:sz="0" w:space="0" w:color="auto"/>
        <w:bottom w:val="none" w:sz="0" w:space="0" w:color="auto"/>
        <w:right w:val="none" w:sz="0" w:space="0" w:color="auto"/>
      </w:divBdr>
    </w:div>
    <w:div w:id="1317227421">
      <w:bodyDiv w:val="1"/>
      <w:marLeft w:val="0"/>
      <w:marRight w:val="0"/>
      <w:marTop w:val="0"/>
      <w:marBottom w:val="0"/>
      <w:divBdr>
        <w:top w:val="none" w:sz="0" w:space="0" w:color="auto"/>
        <w:left w:val="none" w:sz="0" w:space="0" w:color="auto"/>
        <w:bottom w:val="none" w:sz="0" w:space="0" w:color="auto"/>
        <w:right w:val="none" w:sz="0" w:space="0" w:color="auto"/>
      </w:divBdr>
    </w:div>
    <w:div w:id="1362508592">
      <w:bodyDiv w:val="1"/>
      <w:marLeft w:val="0"/>
      <w:marRight w:val="0"/>
      <w:marTop w:val="0"/>
      <w:marBottom w:val="0"/>
      <w:divBdr>
        <w:top w:val="none" w:sz="0" w:space="0" w:color="auto"/>
        <w:left w:val="none" w:sz="0" w:space="0" w:color="auto"/>
        <w:bottom w:val="none" w:sz="0" w:space="0" w:color="auto"/>
        <w:right w:val="none" w:sz="0" w:space="0" w:color="auto"/>
      </w:divBdr>
    </w:div>
    <w:div w:id="1433625330">
      <w:bodyDiv w:val="1"/>
      <w:marLeft w:val="0"/>
      <w:marRight w:val="0"/>
      <w:marTop w:val="0"/>
      <w:marBottom w:val="0"/>
      <w:divBdr>
        <w:top w:val="none" w:sz="0" w:space="0" w:color="auto"/>
        <w:left w:val="none" w:sz="0" w:space="0" w:color="auto"/>
        <w:bottom w:val="none" w:sz="0" w:space="0" w:color="auto"/>
        <w:right w:val="none" w:sz="0" w:space="0" w:color="auto"/>
      </w:divBdr>
    </w:div>
    <w:div w:id="1562641681">
      <w:bodyDiv w:val="1"/>
      <w:marLeft w:val="0"/>
      <w:marRight w:val="0"/>
      <w:marTop w:val="0"/>
      <w:marBottom w:val="0"/>
      <w:divBdr>
        <w:top w:val="none" w:sz="0" w:space="0" w:color="auto"/>
        <w:left w:val="none" w:sz="0" w:space="0" w:color="auto"/>
        <w:bottom w:val="none" w:sz="0" w:space="0" w:color="auto"/>
        <w:right w:val="none" w:sz="0" w:space="0" w:color="auto"/>
      </w:divBdr>
    </w:div>
    <w:div w:id="1609238170">
      <w:bodyDiv w:val="1"/>
      <w:marLeft w:val="0"/>
      <w:marRight w:val="0"/>
      <w:marTop w:val="0"/>
      <w:marBottom w:val="0"/>
      <w:divBdr>
        <w:top w:val="none" w:sz="0" w:space="0" w:color="auto"/>
        <w:left w:val="none" w:sz="0" w:space="0" w:color="auto"/>
        <w:bottom w:val="none" w:sz="0" w:space="0" w:color="auto"/>
        <w:right w:val="none" w:sz="0" w:space="0" w:color="auto"/>
      </w:divBdr>
    </w:div>
    <w:div w:id="1623802931">
      <w:bodyDiv w:val="1"/>
      <w:marLeft w:val="0"/>
      <w:marRight w:val="0"/>
      <w:marTop w:val="0"/>
      <w:marBottom w:val="0"/>
      <w:divBdr>
        <w:top w:val="none" w:sz="0" w:space="0" w:color="auto"/>
        <w:left w:val="none" w:sz="0" w:space="0" w:color="auto"/>
        <w:bottom w:val="none" w:sz="0" w:space="0" w:color="auto"/>
        <w:right w:val="none" w:sz="0" w:space="0" w:color="auto"/>
      </w:divBdr>
    </w:div>
    <w:div w:id="1664158295">
      <w:bodyDiv w:val="1"/>
      <w:marLeft w:val="0"/>
      <w:marRight w:val="0"/>
      <w:marTop w:val="0"/>
      <w:marBottom w:val="0"/>
      <w:divBdr>
        <w:top w:val="none" w:sz="0" w:space="0" w:color="auto"/>
        <w:left w:val="none" w:sz="0" w:space="0" w:color="auto"/>
        <w:bottom w:val="none" w:sz="0" w:space="0" w:color="auto"/>
        <w:right w:val="none" w:sz="0" w:space="0" w:color="auto"/>
      </w:divBdr>
    </w:div>
    <w:div w:id="17046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89</Pages>
  <Words>12744</Words>
  <Characters>72647</Characters>
  <Application>Microsoft Office Word</Application>
  <DocSecurity>0</DocSecurity>
  <Lines>605</Lines>
  <Paragraphs>170</Paragraphs>
  <ScaleCrop>false</ScaleCrop>
  <Company>microsoft</Company>
  <LinksUpToDate>false</LinksUpToDate>
  <CharactersWithSpaces>85221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47</cp:revision>
  <cp:lastPrinted>2018-08-27T03:08:00Z</cp:lastPrinted>
  <dcterms:created xsi:type="dcterms:W3CDTF">2018-07-28T16:25:00Z</dcterms:created>
  <dcterms:modified xsi:type="dcterms:W3CDTF">2018-08-27T08:11:00Z</dcterms:modified>
</cp:coreProperties>
</file>